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342AB" w14:textId="00DBFEF7" w:rsidR="00A240E7"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3GPP TSG-RAN WG2 Meeting #127bis</w:t>
      </w:r>
      <w:r w:rsidRPr="00A240E7">
        <w:rPr>
          <w:rFonts w:ascii="Arial" w:eastAsia="MS Mincho" w:hAnsi="Arial"/>
          <w:b/>
          <w:sz w:val="24"/>
          <w:szCs w:val="24"/>
          <w:lang w:val="de-DE" w:eastAsia="x-none"/>
        </w:rPr>
        <w:tab/>
      </w:r>
      <w:r w:rsidR="007D0349" w:rsidRPr="007D0349">
        <w:rPr>
          <w:rFonts w:ascii="Arial" w:eastAsia="MS Mincho" w:hAnsi="Arial"/>
          <w:b/>
          <w:sz w:val="24"/>
          <w:szCs w:val="24"/>
          <w:lang w:val="de-DE" w:eastAsia="x-none"/>
        </w:rPr>
        <w:t>R2-2409038</w:t>
      </w:r>
    </w:p>
    <w:p w14:paraId="3D5C5966" w14:textId="483BFBBB" w:rsidR="00E96C58" w:rsidRPr="00A240E7" w:rsidRDefault="00A240E7" w:rsidP="00A240E7">
      <w:pPr>
        <w:widowControl w:val="0"/>
        <w:tabs>
          <w:tab w:val="left" w:pos="1701"/>
          <w:tab w:val="right" w:pos="9923"/>
        </w:tabs>
        <w:spacing w:before="120" w:after="0" w:line="240" w:lineRule="auto"/>
        <w:rPr>
          <w:rFonts w:ascii="Arial" w:eastAsia="MS Mincho" w:hAnsi="Arial"/>
          <w:b/>
          <w:sz w:val="24"/>
          <w:szCs w:val="24"/>
          <w:lang w:val="de-DE" w:eastAsia="x-none"/>
        </w:rPr>
      </w:pPr>
      <w:r w:rsidRPr="00A240E7">
        <w:rPr>
          <w:rFonts w:ascii="Arial" w:eastAsia="MS Mincho" w:hAnsi="Arial"/>
          <w:b/>
          <w:sz w:val="24"/>
          <w:szCs w:val="24"/>
          <w:lang w:val="de-DE" w:eastAsia="x-none"/>
        </w:rPr>
        <w:t>Hefei, China, Oct 14th – 18th, 2024</w:t>
      </w:r>
    </w:p>
    <w:p w14:paraId="3B187440" w14:textId="28763A36" w:rsidR="0027345B" w:rsidRPr="0027345B" w:rsidRDefault="0027345B" w:rsidP="00172D0F">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sidR="006369A2">
        <w:rPr>
          <w:rFonts w:ascii="Arial" w:eastAsia="SimSun" w:hAnsi="Arial" w:cs="Arial"/>
          <w:b/>
          <w:sz w:val="24"/>
          <w:szCs w:val="24"/>
          <w:lang w:val="de-DE" w:eastAsia="zh-CN"/>
        </w:rPr>
        <w:t>8.1.2.2</w:t>
      </w:r>
      <w:r w:rsidR="00172D0F">
        <w:rPr>
          <w:rFonts w:ascii="Arial" w:eastAsia="SimSun" w:hAnsi="Arial" w:cs="Arial"/>
          <w:b/>
          <w:sz w:val="24"/>
          <w:szCs w:val="24"/>
          <w:lang w:val="de-DE" w:eastAsia="zh-CN"/>
        </w:rPr>
        <w:tab/>
      </w:r>
    </w:p>
    <w:p w14:paraId="3430A0A1"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488F111C" w14:textId="7611C261"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CF6CD1">
        <w:rPr>
          <w:rFonts w:ascii="Arial" w:eastAsia="SimSun" w:hAnsi="Arial" w:cs="Arial"/>
          <w:b/>
          <w:sz w:val="24"/>
          <w:szCs w:val="24"/>
          <w:lang w:val="de-DE" w:eastAsia="zh-CN"/>
        </w:rPr>
        <w:t>Functionality based LCM</w:t>
      </w:r>
    </w:p>
    <w:p w14:paraId="33904A18" w14:textId="77777777" w:rsidR="0027345B" w:rsidRPr="0027345B" w:rsidRDefault="0027345B" w:rsidP="0027345B">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5E65AFD4" w14:textId="77777777" w:rsidR="00536278" w:rsidRDefault="00FE09ED" w:rsidP="00FE09ED">
      <w:pPr>
        <w:pStyle w:val="1"/>
        <w:rPr>
          <w:lang w:val="en-US"/>
        </w:rPr>
      </w:pPr>
      <w:r>
        <w:rPr>
          <w:lang w:val="en-US"/>
        </w:rPr>
        <w:t xml:space="preserve">1. </w:t>
      </w:r>
      <w:r w:rsidR="00541BFA">
        <w:rPr>
          <w:rFonts w:hint="eastAsia"/>
          <w:lang w:val="en-US"/>
        </w:rPr>
        <w:t>Introduction</w:t>
      </w:r>
    </w:p>
    <w:p w14:paraId="5E6A193D" w14:textId="7C949FEE" w:rsidR="00502F59" w:rsidRPr="00502F59" w:rsidRDefault="00502F59" w:rsidP="00502F59">
      <w:pPr>
        <w:overflowPunct w:val="0"/>
        <w:autoSpaceDE w:val="0"/>
        <w:autoSpaceDN w:val="0"/>
        <w:adjustRightInd w:val="0"/>
        <w:spacing w:before="240" w:line="240" w:lineRule="auto"/>
        <w:textAlignment w:val="baseline"/>
        <w:rPr>
          <w:rFonts w:eastAsia="Times New Roman"/>
          <w:szCs w:val="22"/>
          <w:lang w:eastAsia="zh-CN"/>
        </w:rPr>
      </w:pPr>
      <w:r w:rsidRPr="00502F59">
        <w:rPr>
          <w:rFonts w:eastAsia="Times New Roman"/>
          <w:szCs w:val="22"/>
          <w:lang w:eastAsia="zh-CN"/>
        </w:rPr>
        <w:t>RAN2 has made following agreements and signalling procedure on applicable functionality reporting for beam management UE-sided model:</w:t>
      </w:r>
    </w:p>
    <w:p w14:paraId="27572C8D" w14:textId="77777777" w:rsidR="00502F59" w:rsidRPr="00502F59" w:rsidRDefault="00502F59" w:rsidP="00502F59">
      <w:pPr>
        <w:overflowPunct w:val="0"/>
        <w:autoSpaceDE w:val="0"/>
        <w:autoSpaceDN w:val="0"/>
        <w:adjustRightInd w:val="0"/>
        <w:spacing w:line="240" w:lineRule="auto"/>
        <w:jc w:val="center"/>
        <w:textAlignment w:val="baseline"/>
        <w:rPr>
          <w:rFonts w:eastAsia="Times New Roman"/>
          <w:szCs w:val="22"/>
          <w:lang w:eastAsia="zh-CN"/>
        </w:rPr>
      </w:pPr>
      <w:r w:rsidRPr="00502F59">
        <w:rPr>
          <w:rFonts w:ascii="Aptos" w:eastAsia="DengXian" w:hAnsi="Aptos"/>
          <w:noProof/>
          <w:kern w:val="2"/>
          <w:szCs w:val="22"/>
          <w:lang w:val="en-US" w:eastAsia="zh-CN"/>
          <w14:ligatures w14:val="standardContextual"/>
        </w:rPr>
        <w:object w:dxaOrig="4455" w:dyaOrig="3480" w14:anchorId="12583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2.75pt;height:174pt;mso-width-percent:0;mso-height-percent:0;mso-width-percent:0;mso-height-percent:0" o:ole="">
            <v:imagedata r:id="rId12" o:title=""/>
          </v:shape>
          <o:OLEObject Type="Embed" ProgID="Visio.Drawing.15" ShapeID="_x0000_i1025" DrawAspect="Content" ObjectID="_1789557134" r:id="rId13"/>
        </w:object>
      </w:r>
    </w:p>
    <w:p w14:paraId="5654EC92" w14:textId="77777777" w:rsidR="00502F59" w:rsidRPr="00502F59" w:rsidRDefault="00502F59" w:rsidP="00502F59">
      <w:pPr>
        <w:numPr>
          <w:ilvl w:val="0"/>
          <w:numId w:val="51"/>
        </w:numPr>
        <w:spacing w:after="0" w:line="240" w:lineRule="auto"/>
        <w:rPr>
          <w:rFonts w:eastAsia="MS Mincho"/>
          <w:szCs w:val="22"/>
          <w:lang w:eastAsia="en-GB"/>
        </w:rPr>
      </w:pPr>
      <w:r w:rsidRPr="00502F59">
        <w:rPr>
          <w:rFonts w:eastAsia="MS Mincho"/>
          <w:b/>
          <w:bCs/>
          <w:szCs w:val="22"/>
          <w:lang w:eastAsia="en-GB"/>
        </w:rPr>
        <w:t>Step 1</w:t>
      </w:r>
      <w:r w:rsidRPr="00502F59">
        <w:rPr>
          <w:rFonts w:eastAsia="MS Mincho"/>
          <w:szCs w:val="22"/>
          <w:lang w:eastAsia="en-GB"/>
        </w:rPr>
        <w:t xml:space="preserve">: Network sends </w:t>
      </w:r>
      <w:r w:rsidRPr="00502F59">
        <w:rPr>
          <w:rFonts w:eastAsia="MS Mincho"/>
          <w:i/>
          <w:iCs/>
          <w:szCs w:val="22"/>
          <w:lang w:eastAsia="en-GB"/>
        </w:rPr>
        <w:t>UECapabilityEnqiry</w:t>
      </w:r>
      <w:r w:rsidRPr="00502F59">
        <w:rPr>
          <w:rFonts w:eastAsia="MS Mincho"/>
          <w:szCs w:val="22"/>
          <w:lang w:eastAsia="en-GB"/>
        </w:rPr>
        <w:t xml:space="preserve"> message to initiate the procedure to a UE reporting its AI/ML supported functionalities. </w:t>
      </w:r>
    </w:p>
    <w:p w14:paraId="13048498" w14:textId="77777777" w:rsidR="00502F59" w:rsidRPr="00502F59" w:rsidRDefault="00502F59" w:rsidP="00502F59">
      <w:pPr>
        <w:numPr>
          <w:ilvl w:val="0"/>
          <w:numId w:val="51"/>
        </w:numPr>
        <w:spacing w:after="0" w:line="240" w:lineRule="auto"/>
        <w:rPr>
          <w:rFonts w:eastAsia="MS Mincho"/>
          <w:szCs w:val="22"/>
          <w:lang w:eastAsia="en-GB"/>
        </w:rPr>
      </w:pPr>
      <w:r w:rsidRPr="00502F59">
        <w:rPr>
          <w:rFonts w:eastAsia="MS Mincho"/>
          <w:b/>
          <w:bCs/>
          <w:szCs w:val="22"/>
          <w:lang w:eastAsia="en-GB"/>
        </w:rPr>
        <w:t>Step 2</w:t>
      </w:r>
      <w:r w:rsidRPr="00502F59">
        <w:rPr>
          <w:rFonts w:eastAsia="MS Mincho"/>
          <w:szCs w:val="22"/>
          <w:lang w:eastAsia="en-GB"/>
        </w:rPr>
        <w:t xml:space="preserve">: UE sends </w:t>
      </w:r>
      <w:r w:rsidRPr="00502F59">
        <w:rPr>
          <w:rFonts w:eastAsia="MS Mincho"/>
          <w:i/>
          <w:iCs/>
          <w:szCs w:val="22"/>
          <w:lang w:eastAsia="en-GB"/>
        </w:rPr>
        <w:t>UECapablityInformation</w:t>
      </w:r>
      <w:r w:rsidRPr="00502F59">
        <w:rPr>
          <w:rFonts w:eastAsia="MS Mincho"/>
          <w:szCs w:val="22"/>
          <w:lang w:eastAsia="en-GB"/>
        </w:rPr>
        <w:t xml:space="preserve"> message to network, containing supported functionalities at the UE side.</w:t>
      </w:r>
    </w:p>
    <w:p w14:paraId="2F5F6FBF" w14:textId="77777777" w:rsidR="00502F59" w:rsidRPr="00502F59" w:rsidRDefault="00502F59" w:rsidP="00502F59">
      <w:pPr>
        <w:numPr>
          <w:ilvl w:val="0"/>
          <w:numId w:val="51"/>
        </w:numPr>
        <w:spacing w:after="0" w:line="240" w:lineRule="auto"/>
        <w:rPr>
          <w:rFonts w:eastAsia="MS Mincho"/>
          <w:szCs w:val="22"/>
          <w:lang w:eastAsia="en-GB"/>
        </w:rPr>
      </w:pPr>
      <w:r w:rsidRPr="00502F59">
        <w:rPr>
          <w:rFonts w:eastAsia="MS Mincho"/>
          <w:szCs w:val="22"/>
          <w:lang w:eastAsia="en-GB"/>
        </w:rPr>
        <w:t>“</w:t>
      </w:r>
      <w:r w:rsidRPr="00502F59">
        <w:rPr>
          <w:rFonts w:eastAsia="MS Mincho"/>
          <w:b/>
          <w:bCs/>
          <w:szCs w:val="22"/>
          <w:lang w:eastAsia="en-GB"/>
        </w:rPr>
        <w:t>Step 3</w:t>
      </w:r>
      <w:r w:rsidRPr="00502F59">
        <w:rPr>
          <w:rFonts w:eastAsia="MS Mincho"/>
          <w:szCs w:val="22"/>
          <w:lang w:eastAsia="en-GB"/>
        </w:rPr>
        <w:t>”: Following configurations are provided from NW to UE:</w:t>
      </w:r>
    </w:p>
    <w:p w14:paraId="7B4EB286"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1) UE is allowed to do UAI reporting via </w:t>
      </w:r>
      <w:r w:rsidRPr="00502F59">
        <w:rPr>
          <w:rFonts w:eastAsia="MS Mincho"/>
          <w:i/>
          <w:iCs/>
          <w:szCs w:val="22"/>
          <w:lang w:eastAsia="en-GB"/>
        </w:rPr>
        <w:t>OtherConfig</w:t>
      </w:r>
      <w:r w:rsidRPr="00502F59">
        <w:rPr>
          <w:rFonts w:eastAsia="MS Mincho"/>
          <w:szCs w:val="22"/>
          <w:lang w:eastAsia="en-GB"/>
        </w:rPr>
        <w:t>.</w:t>
      </w:r>
    </w:p>
    <w:p w14:paraId="1523AB1B"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2) Network may provide NW-side additional condition.  FFS on the RRC signalling and whether it is mandatory or optional. </w:t>
      </w:r>
    </w:p>
    <w:p w14:paraId="1467D7FE"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3) FFS on configuration (e.g. inference configuration) of supported functionalities. FFS on the content of configuration.</w:t>
      </w:r>
    </w:p>
    <w:p w14:paraId="6ED5F30D" w14:textId="77777777" w:rsidR="00502F59" w:rsidRPr="00502F59" w:rsidRDefault="00502F59" w:rsidP="00502F59">
      <w:pPr>
        <w:numPr>
          <w:ilvl w:val="0"/>
          <w:numId w:val="52"/>
        </w:numPr>
        <w:spacing w:after="0" w:line="240" w:lineRule="auto"/>
        <w:rPr>
          <w:rFonts w:eastAsia="MS Mincho"/>
          <w:szCs w:val="22"/>
          <w:lang w:eastAsia="en-GB"/>
        </w:rPr>
      </w:pPr>
      <w:r w:rsidRPr="00502F59">
        <w:rPr>
          <w:rFonts w:eastAsia="MS Mincho"/>
          <w:szCs w:val="22"/>
          <w:lang w:eastAsia="en-GB"/>
        </w:rPr>
        <w:t>(</w:t>
      </w:r>
      <w:r w:rsidRPr="00502F59">
        <w:rPr>
          <w:rFonts w:eastAsia="MS Mincho"/>
          <w:b/>
          <w:bCs/>
          <w:szCs w:val="22"/>
          <w:lang w:eastAsia="en-GB"/>
        </w:rPr>
        <w:t>Between “Step 3” and “Step 4”</w:t>
      </w:r>
      <w:r w:rsidRPr="00502F59">
        <w:rPr>
          <w:rFonts w:eastAsia="MS Mincho"/>
          <w:szCs w:val="22"/>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502F59">
        <w:rPr>
          <w:rFonts w:eastAsia="MS Mincho"/>
          <w:szCs w:val="22"/>
          <w:lang w:eastAsia="en-GB"/>
        </w:rPr>
        <w:t>considered</w:t>
      </w:r>
      <w:proofErr w:type="gramEnd"/>
      <w:r w:rsidRPr="00502F59">
        <w:rPr>
          <w:rFonts w:eastAsia="MS Mincho"/>
          <w:szCs w:val="22"/>
          <w:lang w:eastAsia="en-GB"/>
        </w:rPr>
        <w:t xml:space="preserve"> by UE (e.g. inference configuration).  FFS how the applicable functionality is decided if NW-side additional condition is not provided in step 3.</w:t>
      </w:r>
      <w:r w:rsidRPr="00502F59">
        <w:rPr>
          <w:rFonts w:eastAsia="MS Mincho"/>
          <w:i/>
          <w:iCs/>
          <w:szCs w:val="22"/>
          <w:lang w:eastAsia="en-GB"/>
        </w:rPr>
        <w:t xml:space="preserve">   </w:t>
      </w:r>
    </w:p>
    <w:p w14:paraId="20DA3A60" w14:textId="77777777" w:rsidR="00502F59" w:rsidRPr="00502F59" w:rsidRDefault="00502F59" w:rsidP="00502F59">
      <w:pPr>
        <w:numPr>
          <w:ilvl w:val="0"/>
          <w:numId w:val="52"/>
        </w:numPr>
        <w:spacing w:after="0" w:line="240" w:lineRule="auto"/>
        <w:rPr>
          <w:rFonts w:eastAsia="MS Mincho"/>
          <w:szCs w:val="22"/>
          <w:lang w:eastAsia="en-GB"/>
        </w:rPr>
      </w:pPr>
      <w:r w:rsidRPr="00502F59">
        <w:rPr>
          <w:rFonts w:eastAsia="MS Mincho"/>
          <w:szCs w:val="22"/>
          <w:lang w:eastAsia="en-GB"/>
        </w:rPr>
        <w:t>“</w:t>
      </w:r>
      <w:r w:rsidRPr="00502F59">
        <w:rPr>
          <w:rFonts w:eastAsia="MS Mincho"/>
          <w:b/>
          <w:bCs/>
          <w:szCs w:val="22"/>
          <w:lang w:eastAsia="en-GB"/>
        </w:rPr>
        <w:t>Step 4</w:t>
      </w:r>
      <w:r w:rsidRPr="00502F59">
        <w:rPr>
          <w:rFonts w:eastAsia="MS Mincho"/>
          <w:szCs w:val="22"/>
          <w:lang w:eastAsia="en-GB"/>
        </w:rPr>
        <w:t xml:space="preserve">”: UE reports applicable functionality in the following scenarios: </w:t>
      </w:r>
    </w:p>
    <w:p w14:paraId="6EFE4A11"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1) Upon being configured to provide applicable functionality and upon change of applicable functionality via UAI</w:t>
      </w:r>
    </w:p>
    <w:p w14:paraId="2C6C5C2C"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2) As response to NW-side additional condition requesting applicable functionality reporting in step 3, FFS other network configuration (e.g. inference configuration). </w:t>
      </w:r>
    </w:p>
    <w:p w14:paraId="5418D056" w14:textId="77777777" w:rsidR="00502F59" w:rsidRPr="00502F59" w:rsidRDefault="00502F59" w:rsidP="00502F59">
      <w:pPr>
        <w:numPr>
          <w:ilvl w:val="0"/>
          <w:numId w:val="53"/>
        </w:numPr>
        <w:tabs>
          <w:tab w:val="left" w:pos="1622"/>
        </w:tabs>
        <w:spacing w:after="0" w:line="240" w:lineRule="auto"/>
        <w:rPr>
          <w:rFonts w:eastAsia="MS Mincho"/>
          <w:szCs w:val="22"/>
          <w:lang w:eastAsia="en-GB"/>
        </w:rPr>
      </w:pPr>
      <w:r w:rsidRPr="00502F59">
        <w:rPr>
          <w:rFonts w:eastAsia="MS Mincho"/>
          <w:b/>
          <w:bCs/>
          <w:szCs w:val="22"/>
          <w:lang w:eastAsia="en-GB"/>
        </w:rPr>
        <w:t>Step 5</w:t>
      </w:r>
      <w:r w:rsidRPr="00502F59">
        <w:rPr>
          <w:rFonts w:eastAsia="MS Mincho"/>
          <w:szCs w:val="22"/>
          <w:lang w:eastAsia="en-GB"/>
        </w:rPr>
        <w:t xml:space="preserve">: </w:t>
      </w:r>
    </w:p>
    <w:p w14:paraId="56FD509A"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4F0A0A39" w14:textId="77777777" w:rsidR="00502F59" w:rsidRPr="00502F59" w:rsidRDefault="00502F59" w:rsidP="00502F59">
      <w:pPr>
        <w:tabs>
          <w:tab w:val="left" w:pos="1622"/>
        </w:tabs>
        <w:spacing w:after="0" w:line="240" w:lineRule="auto"/>
        <w:ind w:left="1083" w:hanging="363"/>
        <w:rPr>
          <w:rFonts w:eastAsia="MS Mincho"/>
          <w:szCs w:val="22"/>
          <w:lang w:eastAsia="en-GB"/>
        </w:rPr>
      </w:pPr>
      <w:r w:rsidRPr="00502F59">
        <w:rPr>
          <w:rFonts w:eastAsia="MS Mincho"/>
          <w:szCs w:val="22"/>
          <w:lang w:eastAsia="en-GB"/>
        </w:rPr>
        <w:lastRenderedPageBreak/>
        <w:t xml:space="preserve">2) If inference configuration based on supported functionality is provided in Step 3, it is up to network implementation whether to provide an updated configuration or not. </w:t>
      </w:r>
    </w:p>
    <w:p w14:paraId="2F74DB7E" w14:textId="0A81C06E" w:rsidR="007F21FE" w:rsidRDefault="00727B67" w:rsidP="00857A84">
      <w:pPr>
        <w:spacing w:before="240"/>
        <w:rPr>
          <w:lang w:eastAsia="ko-KR"/>
        </w:rPr>
      </w:pPr>
      <w:r>
        <w:rPr>
          <w:rFonts w:hint="eastAsia"/>
          <w:lang w:val="en-US" w:eastAsia="ko-KR"/>
        </w:rPr>
        <w:t>For further detailed signaling procedure</w:t>
      </w:r>
      <w:r w:rsidR="00D76C74">
        <w:rPr>
          <w:rFonts w:hint="eastAsia"/>
          <w:lang w:val="en-US" w:eastAsia="ko-KR"/>
        </w:rPr>
        <w:t xml:space="preserve"> for applicable functionality reporting</w:t>
      </w:r>
      <w:r>
        <w:rPr>
          <w:rFonts w:hint="eastAsia"/>
          <w:lang w:val="en-US" w:eastAsia="ko-KR"/>
        </w:rPr>
        <w:t>, RAN2 needs RAN1 reply.  Other than detailed procedure/configuration related to RAN1 decision, RAN2 needs to discuss RAN2 sided FFSs</w:t>
      </w:r>
      <w:r w:rsidR="00FE7226">
        <w:rPr>
          <w:rFonts w:hint="eastAsia"/>
          <w:lang w:val="en-US" w:eastAsia="ko-KR"/>
        </w:rPr>
        <w:t xml:space="preserve">. </w:t>
      </w:r>
      <w:r w:rsidR="00502F59">
        <w:rPr>
          <w:rFonts w:hint="eastAsia"/>
          <w:lang w:eastAsia="ko-KR"/>
        </w:rPr>
        <w:t>This contribution</w:t>
      </w:r>
      <w:r>
        <w:rPr>
          <w:rFonts w:hint="eastAsia"/>
          <w:lang w:eastAsia="ko-KR"/>
        </w:rPr>
        <w:t xml:space="preserve"> </w:t>
      </w:r>
      <w:r>
        <w:rPr>
          <w:szCs w:val="22"/>
          <w:lang w:eastAsia="ko-KR"/>
        </w:rPr>
        <w:t xml:space="preserve">aims to address issued regarding </w:t>
      </w:r>
      <w:r>
        <w:rPr>
          <w:rFonts w:hint="eastAsia"/>
          <w:szCs w:val="22"/>
          <w:lang w:eastAsia="ko-KR"/>
        </w:rPr>
        <w:t>applicable functionality reporting</w:t>
      </w:r>
      <w:r w:rsidR="00BA4CA9">
        <w:rPr>
          <w:rFonts w:hint="eastAsia"/>
          <w:szCs w:val="22"/>
          <w:lang w:eastAsia="ko-KR"/>
        </w:rPr>
        <w:t xml:space="preserve"> and LCM. </w:t>
      </w:r>
    </w:p>
    <w:p w14:paraId="5E4D28C9" w14:textId="51599BCC" w:rsidR="00FF55E3" w:rsidRDefault="00FF55E3" w:rsidP="00FF55E3">
      <w:pPr>
        <w:pStyle w:val="1"/>
        <w:rPr>
          <w:lang w:val="en-US"/>
        </w:rPr>
      </w:pPr>
      <w:r>
        <w:rPr>
          <w:lang w:val="en-US"/>
        </w:rPr>
        <w:t xml:space="preserve">2. Discussion </w:t>
      </w:r>
    </w:p>
    <w:p w14:paraId="01810746" w14:textId="0702BD22" w:rsidR="00B2637D" w:rsidRPr="003651AB" w:rsidRDefault="00B2637D" w:rsidP="00B2637D">
      <w:pPr>
        <w:pStyle w:val="Comments"/>
        <w:spacing w:after="240"/>
        <w:rPr>
          <w:rFonts w:cs="Arial"/>
          <w:i w:val="0"/>
          <w:iCs/>
          <w:sz w:val="22"/>
          <w:szCs w:val="22"/>
          <w:u w:val="single"/>
        </w:rPr>
      </w:pPr>
      <w:bookmarkStart w:id="0" w:name="_Hlk165995999"/>
      <w:bookmarkStart w:id="1" w:name="_Hlk166068640"/>
      <w:r>
        <w:rPr>
          <w:rFonts w:eastAsia="맑은 고딕" w:cs="Arial" w:hint="eastAsia"/>
          <w:i w:val="0"/>
          <w:iCs/>
          <w:sz w:val="22"/>
          <w:szCs w:val="22"/>
          <w:u w:val="single"/>
          <w:lang w:eastAsia="ko-KR"/>
        </w:rPr>
        <w:t>RRC message for applicable functionality reporting</w:t>
      </w:r>
    </w:p>
    <w:p w14:paraId="40D95B2D" w14:textId="11FFCC9B" w:rsidR="00953E9D" w:rsidRDefault="002F437E" w:rsidP="00503BDD">
      <w:pPr>
        <w:rPr>
          <w:lang w:val="en-US" w:eastAsia="ko-KR"/>
        </w:rPr>
      </w:pPr>
      <w:r w:rsidRPr="002F437E">
        <w:rPr>
          <w:lang w:eastAsia="ko-KR"/>
        </w:rPr>
        <w:t>Whether the RRCReconfigurationComplete message can be used for reporting applicable functionality is still under discussion. If steps 3 to 5 only happen once during the initial configuration, sending UAI in step 4 might not be a big burden for the UE or the network. But if step 5 can trigger the</w:t>
      </w:r>
      <w:r w:rsidR="00AB6C1E">
        <w:rPr>
          <w:rFonts w:hint="eastAsia"/>
          <w:lang w:eastAsia="ko-KR"/>
        </w:rPr>
        <w:t xml:space="preserve"> UAI</w:t>
      </w:r>
      <w:r w:rsidRPr="002F437E">
        <w:rPr>
          <w:lang w:eastAsia="ko-KR"/>
        </w:rPr>
        <w:t xml:space="preserve"> reporting again, steps 3 to 5 might repeat several times. In that case, sending UAI repeatedly would add more signaling, making it more of a strain on both the UE and the network.</w:t>
      </w:r>
      <w:r>
        <w:rPr>
          <w:rFonts w:hint="eastAsia"/>
          <w:lang w:eastAsia="ko-KR"/>
        </w:rPr>
        <w:t xml:space="preserve"> Additionally, r</w:t>
      </w:r>
      <w:r w:rsidRPr="002F437E">
        <w:rPr>
          <w:lang w:eastAsia="ko-KR"/>
        </w:rPr>
        <w:t>eporting functionality promptly after RRC connection could help AIML start working faster, which is another advantage.</w:t>
      </w:r>
      <w:r>
        <w:rPr>
          <w:rFonts w:hint="eastAsia"/>
          <w:lang w:eastAsia="ko-KR"/>
        </w:rPr>
        <w:t xml:space="preserve"> </w:t>
      </w:r>
      <w:r w:rsidRPr="002F437E">
        <w:rPr>
          <w:lang w:eastAsia="ko-KR"/>
        </w:rPr>
        <w:t>Therefore, it is proposed that the RRCReconfigurationComplete message, in addition to UAI, be allowed for reporting applicable functionality.</w:t>
      </w:r>
    </w:p>
    <w:p w14:paraId="655E9BD7" w14:textId="716F12DD" w:rsidR="00464D91" w:rsidRPr="002F437E" w:rsidRDefault="00DA35B1" w:rsidP="002D64C3">
      <w:pPr>
        <w:rPr>
          <w:rFonts w:ascii="Arial" w:hAnsi="Arial" w:cs="Arial"/>
          <w:b/>
          <w:bCs/>
          <w:szCs w:val="22"/>
          <w:lang w:val="en-US" w:eastAsia="ko-KR"/>
        </w:rPr>
      </w:pPr>
      <w:r w:rsidRPr="002F437E">
        <w:rPr>
          <w:rFonts w:ascii="Arial" w:hAnsi="Arial" w:cs="Arial"/>
          <w:b/>
          <w:bCs/>
          <w:szCs w:val="22"/>
          <w:lang w:val="en-US" w:eastAsia="ko-KR"/>
        </w:rPr>
        <w:t xml:space="preserve">Proposal 1. </w:t>
      </w:r>
      <w:r w:rsidR="002F437E" w:rsidRPr="002F437E">
        <w:rPr>
          <w:rFonts w:ascii="Arial" w:hAnsi="Arial" w:cs="Arial"/>
          <w:b/>
          <w:bCs/>
          <w:szCs w:val="22"/>
          <w:lang w:eastAsia="ko-KR"/>
        </w:rPr>
        <w:t>RRCReconfigurationComplete message</w:t>
      </w:r>
      <w:r w:rsidR="002F437E">
        <w:rPr>
          <w:rFonts w:ascii="Arial" w:hAnsi="Arial" w:cs="Arial" w:hint="eastAsia"/>
          <w:b/>
          <w:bCs/>
          <w:szCs w:val="22"/>
          <w:lang w:eastAsia="ko-KR"/>
        </w:rPr>
        <w:t>, in addition to UAI,</w:t>
      </w:r>
      <w:r w:rsidR="002F437E" w:rsidRPr="002F437E">
        <w:rPr>
          <w:rFonts w:ascii="Arial" w:hAnsi="Arial" w:cs="Arial"/>
          <w:b/>
          <w:bCs/>
          <w:szCs w:val="22"/>
          <w:lang w:eastAsia="ko-KR"/>
        </w:rPr>
        <w:t xml:space="preserve"> is </w:t>
      </w:r>
      <w:r w:rsidR="002F437E">
        <w:rPr>
          <w:rFonts w:ascii="Arial" w:hAnsi="Arial" w:cs="Arial" w:hint="eastAsia"/>
          <w:b/>
          <w:bCs/>
          <w:szCs w:val="22"/>
          <w:lang w:eastAsia="ko-KR"/>
        </w:rPr>
        <w:t>allowed</w:t>
      </w:r>
      <w:r w:rsidR="002F437E" w:rsidRPr="002F437E">
        <w:rPr>
          <w:rFonts w:ascii="Arial" w:hAnsi="Arial" w:cs="Arial"/>
          <w:b/>
          <w:bCs/>
          <w:szCs w:val="22"/>
          <w:lang w:eastAsia="ko-KR"/>
        </w:rPr>
        <w:t xml:space="preserve"> for reporting applicable functionality</w:t>
      </w:r>
    </w:p>
    <w:p w14:paraId="131CF880" w14:textId="275F191F" w:rsidR="005D57BD" w:rsidRPr="005D57BD" w:rsidRDefault="005D57BD" w:rsidP="005D57BD">
      <w:pPr>
        <w:pStyle w:val="Comments"/>
        <w:spacing w:after="240"/>
        <w:rPr>
          <w:rFonts w:eastAsia="맑은 고딕" w:cs="Arial"/>
          <w:i w:val="0"/>
          <w:iCs/>
          <w:sz w:val="22"/>
          <w:szCs w:val="22"/>
          <w:u w:val="single"/>
          <w:lang w:eastAsia="ko-KR"/>
        </w:rPr>
      </w:pPr>
      <w:r>
        <w:rPr>
          <w:rFonts w:eastAsia="맑은 고딕" w:cs="Arial" w:hint="eastAsia"/>
          <w:i w:val="0"/>
          <w:iCs/>
          <w:sz w:val="22"/>
          <w:szCs w:val="22"/>
          <w:u w:val="single"/>
          <w:lang w:eastAsia="ko-KR"/>
        </w:rPr>
        <w:t xml:space="preserve">LCM </w:t>
      </w:r>
    </w:p>
    <w:p w14:paraId="781B7C88" w14:textId="73976C27" w:rsidR="00F549EA" w:rsidRDefault="00F549EA" w:rsidP="00F549EA">
      <w:pPr>
        <w:tabs>
          <w:tab w:val="left" w:pos="862"/>
        </w:tabs>
        <w:rPr>
          <w:szCs w:val="22"/>
          <w:lang w:eastAsia="ko-KR"/>
        </w:rPr>
      </w:pPr>
      <w:r>
        <w:rPr>
          <w:rFonts w:hint="eastAsia"/>
          <w:szCs w:val="22"/>
          <w:lang w:eastAsia="ko-KR"/>
        </w:rPr>
        <w:t>D</w:t>
      </w:r>
      <w:r>
        <w:rPr>
          <w:szCs w:val="22"/>
          <w:lang w:eastAsia="ko-KR"/>
        </w:rPr>
        <w:t xml:space="preserve">uring the RAN2 meeting, we have reached agreement regarding functionality management. </w:t>
      </w:r>
    </w:p>
    <w:tbl>
      <w:tblPr>
        <w:tblStyle w:val="ab"/>
        <w:tblW w:w="0" w:type="auto"/>
        <w:tblLook w:val="04A0" w:firstRow="1" w:lastRow="0" w:firstColumn="1" w:lastColumn="0" w:noHBand="0" w:noVBand="1"/>
      </w:tblPr>
      <w:tblGrid>
        <w:gridCol w:w="9631"/>
      </w:tblGrid>
      <w:tr w:rsidR="00F549EA" w14:paraId="52C12CF0" w14:textId="77777777" w:rsidTr="00327283">
        <w:tc>
          <w:tcPr>
            <w:tcW w:w="9631" w:type="dxa"/>
          </w:tcPr>
          <w:p w14:paraId="51855CAD" w14:textId="77777777" w:rsidR="00F549EA" w:rsidRDefault="00F549EA" w:rsidP="00327283">
            <w:pPr>
              <w:tabs>
                <w:tab w:val="left" w:pos="862"/>
              </w:tabs>
              <w:rPr>
                <w:szCs w:val="22"/>
                <w:lang w:eastAsia="ko-KR"/>
              </w:rPr>
            </w:pPr>
            <w:r>
              <w:rPr>
                <w:rFonts w:hint="eastAsia"/>
                <w:szCs w:val="22"/>
                <w:lang w:eastAsia="ko-KR"/>
              </w:rPr>
              <w:t>A</w:t>
            </w:r>
            <w:r>
              <w:rPr>
                <w:szCs w:val="22"/>
                <w:lang w:eastAsia="ko-KR"/>
              </w:rPr>
              <w:t>greement on RAN2 #125bis</w:t>
            </w:r>
          </w:p>
          <w:p w14:paraId="044128A6" w14:textId="77777777" w:rsidR="00F549EA" w:rsidRDefault="00F549EA" w:rsidP="00327283">
            <w:pPr>
              <w:tabs>
                <w:tab w:val="left" w:pos="862"/>
              </w:tabs>
              <w:rPr>
                <w:szCs w:val="22"/>
                <w:lang w:eastAsia="ko-KR"/>
              </w:rPr>
            </w:pPr>
            <w:r w:rsidRPr="009300B9">
              <w:rPr>
                <w:szCs w:val="22"/>
                <w:lang w:eastAsia="ko-KR"/>
              </w:rPr>
              <w:t>For UE-sided model, for the functionality management, the “network decision, network-initiated” AI/ML management is supported as a baseline.  The following can be considered further “UE autonomous, decision reported to the network”, “Network decision, UE-initiated” (i.e. proactive approach).</w:t>
            </w:r>
          </w:p>
        </w:tc>
      </w:tr>
    </w:tbl>
    <w:p w14:paraId="5ED5A50D" w14:textId="3B56C6D0" w:rsidR="004319BD" w:rsidRPr="00B34BB2" w:rsidRDefault="004319BD" w:rsidP="00B34BB2">
      <w:pPr>
        <w:tabs>
          <w:tab w:val="left" w:pos="862"/>
        </w:tabs>
        <w:spacing w:before="240"/>
        <w:rPr>
          <w:szCs w:val="22"/>
          <w:lang w:eastAsia="ko-KR"/>
        </w:rPr>
      </w:pPr>
      <w:r>
        <w:rPr>
          <w:rFonts w:hint="eastAsia"/>
          <w:szCs w:val="22"/>
          <w:lang w:eastAsia="ko-KR"/>
        </w:rPr>
        <w:t xml:space="preserve">For </w:t>
      </w:r>
      <w:r>
        <w:rPr>
          <w:szCs w:val="22"/>
          <w:lang w:eastAsia="ko-KR"/>
        </w:rPr>
        <w:t>‘</w:t>
      </w:r>
      <w:r w:rsidRPr="009300B9">
        <w:rPr>
          <w:szCs w:val="22"/>
          <w:lang w:eastAsia="ko-KR"/>
        </w:rPr>
        <w:t>network decision, network-initiated</w:t>
      </w:r>
      <w:r>
        <w:rPr>
          <w:szCs w:val="22"/>
          <w:lang w:eastAsia="ko-KR"/>
        </w:rPr>
        <w:t>’</w:t>
      </w:r>
      <w:r>
        <w:rPr>
          <w:rFonts w:hint="eastAsia"/>
          <w:szCs w:val="22"/>
          <w:lang w:eastAsia="ko-KR"/>
        </w:rPr>
        <w:t xml:space="preserve">, </w:t>
      </w:r>
      <w:r w:rsidRPr="004319BD">
        <w:rPr>
          <w:szCs w:val="22"/>
          <w:lang w:eastAsia="ko-KR"/>
        </w:rPr>
        <w:t xml:space="preserve">the network can make LCM related decisions based on monitoring data. Regarding monitoring data, there are two aspects being discussed in RAN1: data for performance metric calculation (Option 1 of Type 1) and </w:t>
      </w:r>
      <w:r>
        <w:rPr>
          <w:rFonts w:hint="eastAsia"/>
          <w:szCs w:val="22"/>
          <w:lang w:eastAsia="ko-KR"/>
        </w:rPr>
        <w:t>calculated</w:t>
      </w:r>
      <w:r w:rsidRPr="004319BD">
        <w:rPr>
          <w:szCs w:val="22"/>
          <w:lang w:eastAsia="ko-KR"/>
        </w:rPr>
        <w:t xml:space="preserve"> performance metric (Option 2 of Type 1). </w:t>
      </w:r>
      <w:r w:rsidR="000279B0">
        <w:rPr>
          <w:rFonts w:hint="eastAsia"/>
          <w:szCs w:val="22"/>
          <w:lang w:eastAsia="ko-KR"/>
        </w:rPr>
        <w:t>In the case of</w:t>
      </w:r>
      <w:r w:rsidRPr="004319BD">
        <w:rPr>
          <w:szCs w:val="22"/>
          <w:lang w:eastAsia="ko-KR"/>
        </w:rPr>
        <w:t xml:space="preserve"> Option 1, it is unclear whether there is any RAN2 impact on the measurement result reporting if L1-RSRP is transmitted via L1 reporting. </w:t>
      </w:r>
      <w:r w:rsidR="000279B0">
        <w:rPr>
          <w:rFonts w:hint="eastAsia"/>
          <w:szCs w:val="22"/>
          <w:lang w:eastAsia="ko-KR"/>
        </w:rPr>
        <w:t>In the case of</w:t>
      </w:r>
      <w:r w:rsidRPr="004319BD">
        <w:rPr>
          <w:szCs w:val="22"/>
          <w:lang w:eastAsia="ko-KR"/>
        </w:rPr>
        <w:t xml:space="preserve"> Option 2, it is unclear what the </w:t>
      </w:r>
      <w:r w:rsidR="00EF01FA">
        <w:rPr>
          <w:rFonts w:hint="eastAsia"/>
          <w:szCs w:val="22"/>
          <w:lang w:eastAsia="ko-KR"/>
        </w:rPr>
        <w:t>calculated</w:t>
      </w:r>
      <w:r w:rsidRPr="004319BD">
        <w:rPr>
          <w:szCs w:val="22"/>
          <w:lang w:eastAsia="ko-KR"/>
        </w:rPr>
        <w:t xml:space="preserve"> performance metric is. Depending on what the </w:t>
      </w:r>
      <w:r w:rsidR="00EF01FA">
        <w:rPr>
          <w:rFonts w:hint="eastAsia"/>
          <w:szCs w:val="22"/>
          <w:lang w:eastAsia="ko-KR"/>
        </w:rPr>
        <w:t>calculated</w:t>
      </w:r>
      <w:r w:rsidRPr="004319BD">
        <w:rPr>
          <w:szCs w:val="22"/>
          <w:lang w:eastAsia="ko-KR"/>
        </w:rPr>
        <w:t xml:space="preserve"> performance metric is and how it is transmitted, the RAN2 impact may be determined. Therefore, the discussion regarding </w:t>
      </w:r>
      <w:r w:rsidR="00EF01FA">
        <w:rPr>
          <w:szCs w:val="22"/>
          <w:lang w:eastAsia="ko-KR"/>
        </w:rPr>
        <w:t>‘</w:t>
      </w:r>
      <w:r w:rsidR="00EF01FA" w:rsidRPr="009300B9">
        <w:rPr>
          <w:szCs w:val="22"/>
          <w:lang w:eastAsia="ko-KR"/>
        </w:rPr>
        <w:t>network decision, network-initiated</w:t>
      </w:r>
      <w:r w:rsidR="00EF01FA">
        <w:rPr>
          <w:szCs w:val="22"/>
          <w:lang w:eastAsia="ko-KR"/>
        </w:rPr>
        <w:t>’</w:t>
      </w:r>
      <w:r w:rsidR="00EF01FA">
        <w:rPr>
          <w:rFonts w:hint="eastAsia"/>
          <w:szCs w:val="22"/>
          <w:lang w:eastAsia="ko-KR"/>
        </w:rPr>
        <w:t xml:space="preserve"> </w:t>
      </w:r>
      <w:r w:rsidRPr="004319BD">
        <w:rPr>
          <w:szCs w:val="22"/>
          <w:lang w:eastAsia="ko-KR"/>
        </w:rPr>
        <w:t xml:space="preserve">can be </w:t>
      </w:r>
      <w:r w:rsidR="0009038A">
        <w:rPr>
          <w:rFonts w:hint="eastAsia"/>
          <w:szCs w:val="22"/>
          <w:lang w:eastAsia="ko-KR"/>
        </w:rPr>
        <w:t>started</w:t>
      </w:r>
      <w:r w:rsidRPr="004319BD">
        <w:rPr>
          <w:szCs w:val="22"/>
          <w:lang w:eastAsia="ko-KR"/>
        </w:rPr>
        <w:t xml:space="preserve"> after receiving RAN1 input.</w:t>
      </w:r>
    </w:p>
    <w:tbl>
      <w:tblPr>
        <w:tblStyle w:val="ab"/>
        <w:tblW w:w="0" w:type="auto"/>
        <w:tblLook w:val="04A0" w:firstRow="1" w:lastRow="0" w:firstColumn="1" w:lastColumn="0" w:noHBand="0" w:noVBand="1"/>
      </w:tblPr>
      <w:tblGrid>
        <w:gridCol w:w="9631"/>
      </w:tblGrid>
      <w:tr w:rsidR="00B34BB2" w:rsidRPr="00B34BB2" w14:paraId="2DA18191" w14:textId="77777777" w:rsidTr="00A71782">
        <w:tc>
          <w:tcPr>
            <w:tcW w:w="9631" w:type="dxa"/>
          </w:tcPr>
          <w:p w14:paraId="3559B643" w14:textId="0F5FB39B" w:rsidR="00B34BB2" w:rsidRDefault="00B34BB2" w:rsidP="00A71782">
            <w:pPr>
              <w:spacing w:after="0"/>
              <w:rPr>
                <w:rFonts w:ascii="Times" w:hAnsi="Times"/>
                <w:bCs/>
                <w:szCs w:val="24"/>
                <w:lang w:eastAsia="ko-KR"/>
              </w:rPr>
            </w:pPr>
            <w:r>
              <w:rPr>
                <w:rFonts w:ascii="Times" w:hAnsi="Times" w:hint="eastAsia"/>
                <w:bCs/>
                <w:szCs w:val="24"/>
                <w:lang w:eastAsia="ko-KR"/>
              </w:rPr>
              <w:t>Agreement on RAN1 #117</w:t>
            </w:r>
          </w:p>
          <w:p w14:paraId="6475C2D6" w14:textId="6DA02FE1" w:rsidR="00B34BB2" w:rsidRPr="00B34BB2" w:rsidRDefault="00B34BB2" w:rsidP="00A71782">
            <w:pPr>
              <w:spacing w:after="0"/>
              <w:rPr>
                <w:rFonts w:ascii="Times" w:hAnsi="Times"/>
                <w:bCs/>
                <w:szCs w:val="24"/>
                <w:lang w:eastAsia="zh-CN"/>
              </w:rPr>
            </w:pPr>
            <w:r w:rsidRPr="00B34BB2">
              <w:rPr>
                <w:rFonts w:ascii="Times" w:hAnsi="Times"/>
                <w:bCs/>
                <w:szCs w:val="24"/>
                <w:lang w:eastAsia="zh-CN"/>
              </w:rPr>
              <w:t>For BM-Case1 and BM-Case2 with a UE-side AI/ML model:</w:t>
            </w:r>
          </w:p>
          <w:p w14:paraId="14C07984" w14:textId="77777777" w:rsidR="00B34BB2" w:rsidRPr="00B34BB2" w:rsidRDefault="00B34BB2" w:rsidP="00A71782">
            <w:pPr>
              <w:numPr>
                <w:ilvl w:val="0"/>
                <w:numId w:val="50"/>
              </w:numPr>
              <w:spacing w:after="0"/>
              <w:rPr>
                <w:rFonts w:eastAsia="Yu Mincho"/>
                <w:bCs/>
              </w:rPr>
            </w:pPr>
            <w:r w:rsidRPr="00B34BB2">
              <w:rPr>
                <w:rFonts w:eastAsia="MS Mincho"/>
              </w:rPr>
              <w:t>Support Type 1 performance monitoring</w:t>
            </w:r>
            <w:r w:rsidRPr="00B34BB2">
              <w:rPr>
                <w:rFonts w:eastAsia="DengXian"/>
                <w:lang w:eastAsia="zh-CN"/>
              </w:rPr>
              <w:t>, including the following two options</w:t>
            </w:r>
            <w:r w:rsidRPr="00B34BB2">
              <w:rPr>
                <w:rFonts w:eastAsia="MS Mincho"/>
                <w:bCs/>
                <w:lang w:eastAsia="zh-CN"/>
              </w:rPr>
              <w:t xml:space="preserve">: </w:t>
            </w:r>
          </w:p>
          <w:p w14:paraId="37027467" w14:textId="77777777" w:rsidR="00B34BB2" w:rsidRPr="00B34BB2" w:rsidRDefault="00B34BB2" w:rsidP="00A71782">
            <w:pPr>
              <w:numPr>
                <w:ilvl w:val="1"/>
                <w:numId w:val="50"/>
              </w:numPr>
              <w:spacing w:after="0"/>
              <w:rPr>
                <w:rFonts w:eastAsia="SimSun"/>
              </w:rPr>
            </w:pPr>
            <w:r w:rsidRPr="00B34BB2">
              <w:rPr>
                <w:rFonts w:eastAsia="SimSun"/>
              </w:rPr>
              <w:t xml:space="preserve">Option 1 (NW-side performance monitoring): </w:t>
            </w:r>
          </w:p>
          <w:p w14:paraId="743856C7" w14:textId="77777777" w:rsidR="00B34BB2" w:rsidRPr="00B34BB2" w:rsidRDefault="00B34BB2" w:rsidP="00A71782">
            <w:pPr>
              <w:numPr>
                <w:ilvl w:val="2"/>
                <w:numId w:val="50"/>
              </w:numPr>
              <w:spacing w:after="0"/>
              <w:rPr>
                <w:rFonts w:eastAsia="SimSun"/>
              </w:rPr>
            </w:pPr>
            <w:r w:rsidRPr="00B34BB2">
              <w:rPr>
                <w:rFonts w:eastAsia="SimSun"/>
              </w:rPr>
              <w:t xml:space="preserve">UE sends a report to NW (for the calculation of performance metric at NW) </w:t>
            </w:r>
          </w:p>
          <w:p w14:paraId="3065F573" w14:textId="77777777" w:rsidR="00B34BB2" w:rsidRPr="00B34BB2" w:rsidRDefault="00B34BB2" w:rsidP="00A71782">
            <w:pPr>
              <w:numPr>
                <w:ilvl w:val="3"/>
                <w:numId w:val="50"/>
              </w:numPr>
              <w:spacing w:after="0"/>
              <w:rPr>
                <w:rFonts w:eastAsia="SimSun"/>
              </w:rPr>
            </w:pPr>
            <w:r w:rsidRPr="00B34BB2">
              <w:rPr>
                <w:rFonts w:eastAsia="SimSun"/>
              </w:rPr>
              <w:t>Measurement results</w:t>
            </w:r>
            <w:r w:rsidRPr="00B34BB2">
              <w:rPr>
                <w:rFonts w:eastAsia="DengXian"/>
                <w:lang w:eastAsia="zh-CN"/>
              </w:rPr>
              <w:t xml:space="preserve"> from resource set for monitoring,</w:t>
            </w:r>
            <w:r w:rsidRPr="00B34BB2">
              <w:rPr>
                <w:rFonts w:eastAsia="SimSun"/>
              </w:rPr>
              <w:t xml:space="preserve"> e.g., L1-RSRP and/or </w:t>
            </w:r>
            <w:r w:rsidRPr="00B34BB2">
              <w:rPr>
                <w:rFonts w:eastAsia="DengXian"/>
                <w:lang w:eastAsia="zh-CN"/>
              </w:rPr>
              <w:t>RS</w:t>
            </w:r>
            <w:r w:rsidRPr="00B34BB2">
              <w:rPr>
                <w:rFonts w:eastAsia="SimSun"/>
              </w:rPr>
              <w:t xml:space="preserve"> index is supported as the content of the report</w:t>
            </w:r>
          </w:p>
          <w:p w14:paraId="5285F8A5" w14:textId="77777777" w:rsidR="00B34BB2" w:rsidRPr="00B34BB2" w:rsidRDefault="00B34BB2" w:rsidP="00A71782">
            <w:pPr>
              <w:numPr>
                <w:ilvl w:val="3"/>
                <w:numId w:val="50"/>
              </w:numPr>
              <w:spacing w:after="0"/>
              <w:rPr>
                <w:rFonts w:eastAsia="SimSun"/>
              </w:rPr>
            </w:pPr>
            <w:r w:rsidRPr="00B34BB2">
              <w:rPr>
                <w:rFonts w:eastAsia="SimSun"/>
              </w:rPr>
              <w:t>FFS on other contents</w:t>
            </w:r>
            <w:r w:rsidRPr="00B34BB2">
              <w:rPr>
                <w:rFonts w:eastAsia="DengXian"/>
                <w:lang w:eastAsia="zh-CN"/>
              </w:rPr>
              <w:t xml:space="preserve"> </w:t>
            </w:r>
          </w:p>
          <w:p w14:paraId="78A0B0CC" w14:textId="77777777" w:rsidR="00B34BB2" w:rsidRPr="00B34BB2" w:rsidRDefault="00B34BB2" w:rsidP="00A71782">
            <w:pPr>
              <w:numPr>
                <w:ilvl w:val="2"/>
                <w:numId w:val="50"/>
              </w:numPr>
              <w:spacing w:after="0"/>
              <w:rPr>
                <w:rFonts w:eastAsia="SimSun"/>
              </w:rPr>
            </w:pPr>
            <w:r w:rsidRPr="00B34BB2">
              <w:rPr>
                <w:rFonts w:eastAsia="SimSun"/>
              </w:rPr>
              <w:t>The report is at least configured/triggered by NW</w:t>
            </w:r>
          </w:p>
          <w:p w14:paraId="47AB80AA" w14:textId="77777777" w:rsidR="00B34BB2" w:rsidRPr="00B34BB2" w:rsidRDefault="00B34BB2" w:rsidP="00A71782">
            <w:pPr>
              <w:numPr>
                <w:ilvl w:val="2"/>
                <w:numId w:val="50"/>
              </w:numPr>
              <w:spacing w:after="0"/>
              <w:rPr>
                <w:rFonts w:eastAsia="SimSun"/>
              </w:rPr>
            </w:pPr>
            <w:r w:rsidRPr="00B34BB2">
              <w:rPr>
                <w:rFonts w:eastAsia="SimSun"/>
              </w:rPr>
              <w:t>Note: this may or may not have additional spec impact</w:t>
            </w:r>
          </w:p>
          <w:p w14:paraId="1973CBA8" w14:textId="77777777" w:rsidR="00B34BB2" w:rsidRPr="00B34BB2" w:rsidRDefault="00B34BB2" w:rsidP="00A71782">
            <w:pPr>
              <w:numPr>
                <w:ilvl w:val="1"/>
                <w:numId w:val="50"/>
              </w:numPr>
              <w:spacing w:after="0"/>
              <w:rPr>
                <w:rFonts w:eastAsia="SimSun"/>
              </w:rPr>
            </w:pPr>
            <w:r w:rsidRPr="00B34BB2">
              <w:rPr>
                <w:rFonts w:eastAsia="SimSun"/>
              </w:rPr>
              <w:lastRenderedPageBreak/>
              <w:t xml:space="preserve">Option 2 (UE-assisted performance monitoring): </w:t>
            </w:r>
          </w:p>
          <w:p w14:paraId="0A58B3F7" w14:textId="77777777" w:rsidR="00B34BB2" w:rsidRPr="00B34BB2" w:rsidRDefault="00B34BB2" w:rsidP="00A71782">
            <w:pPr>
              <w:numPr>
                <w:ilvl w:val="2"/>
                <w:numId w:val="50"/>
              </w:numPr>
              <w:spacing w:after="0"/>
              <w:rPr>
                <w:rFonts w:eastAsia="SimSun"/>
              </w:rPr>
            </w:pPr>
            <w:r w:rsidRPr="00B34BB2">
              <w:rPr>
                <w:rFonts w:eastAsia="SimSun"/>
              </w:rPr>
              <w:t xml:space="preserve">UE calculates performance metric(s) </w:t>
            </w:r>
          </w:p>
          <w:p w14:paraId="07FCCC99" w14:textId="77777777" w:rsidR="00B34BB2" w:rsidRPr="00B34BB2" w:rsidRDefault="00B34BB2" w:rsidP="00A71782">
            <w:pPr>
              <w:numPr>
                <w:ilvl w:val="3"/>
                <w:numId w:val="50"/>
              </w:numPr>
              <w:spacing w:after="0"/>
              <w:rPr>
                <w:rFonts w:eastAsia="SimSun"/>
              </w:rPr>
            </w:pPr>
            <w:r w:rsidRPr="00B34BB2">
              <w:rPr>
                <w:rFonts w:eastAsia="DengXian"/>
                <w:lang w:eastAsia="zh-CN"/>
              </w:rPr>
              <w:t xml:space="preserve">FFS how to report and what to report </w:t>
            </w:r>
          </w:p>
          <w:p w14:paraId="0841B019" w14:textId="77777777" w:rsidR="00B34BB2" w:rsidRPr="00B34BB2" w:rsidRDefault="00B34BB2" w:rsidP="00A71782">
            <w:pPr>
              <w:numPr>
                <w:ilvl w:val="1"/>
                <w:numId w:val="50"/>
              </w:numPr>
              <w:spacing w:after="0"/>
              <w:rPr>
                <w:rFonts w:eastAsia="SimSun"/>
              </w:rPr>
            </w:pPr>
            <w:r w:rsidRPr="00B34BB2">
              <w:rPr>
                <w:rFonts w:eastAsia="SimSun"/>
              </w:rPr>
              <w:t>FFS whether to trigger the report based on event(s) for Option 1 and/or Option 2</w:t>
            </w:r>
          </w:p>
          <w:p w14:paraId="757C375B" w14:textId="77777777" w:rsidR="00B34BB2" w:rsidRPr="004141BB" w:rsidRDefault="00B34BB2" w:rsidP="00A71782">
            <w:pPr>
              <w:numPr>
                <w:ilvl w:val="0"/>
                <w:numId w:val="50"/>
              </w:numPr>
              <w:spacing w:after="0"/>
              <w:rPr>
                <w:rFonts w:eastAsia="Yu Mincho"/>
                <w:bCs/>
              </w:rPr>
            </w:pPr>
            <w:r w:rsidRPr="00B34BB2">
              <w:rPr>
                <w:rFonts w:eastAsia="MS Mincho"/>
                <w:color w:val="000000"/>
              </w:rPr>
              <w:t>FFS Type 2 performance monitoring</w:t>
            </w:r>
          </w:p>
          <w:p w14:paraId="615AE1A4" w14:textId="77777777" w:rsidR="004141BB" w:rsidRDefault="004141BB" w:rsidP="004141BB">
            <w:pPr>
              <w:spacing w:after="0"/>
              <w:rPr>
                <w:rFonts w:eastAsiaTheme="minorEastAsia"/>
                <w:color w:val="000000"/>
                <w:lang w:eastAsia="ko-KR"/>
              </w:rPr>
            </w:pPr>
          </w:p>
          <w:p w14:paraId="7564F45D" w14:textId="77777777" w:rsidR="004141BB" w:rsidRDefault="004141BB" w:rsidP="004141BB">
            <w:pPr>
              <w:spacing w:after="0"/>
              <w:rPr>
                <w:rFonts w:eastAsiaTheme="minorEastAsia"/>
                <w:color w:val="000000"/>
                <w:lang w:eastAsia="ko-KR"/>
              </w:rPr>
            </w:pPr>
            <w:r>
              <w:rPr>
                <w:rFonts w:eastAsiaTheme="minorEastAsia" w:hint="eastAsia"/>
                <w:color w:val="000000"/>
                <w:lang w:eastAsia="ko-KR"/>
              </w:rPr>
              <w:t>Agreement on RAN1 #118</w:t>
            </w:r>
          </w:p>
          <w:p w14:paraId="34D17797" w14:textId="77777777" w:rsidR="004141BB" w:rsidRPr="009B0938" w:rsidRDefault="004141BB" w:rsidP="004141BB">
            <w:pPr>
              <w:spacing w:after="0"/>
              <w:rPr>
                <w:rFonts w:ascii="Times" w:hAnsi="Times"/>
                <w:szCs w:val="24"/>
              </w:rPr>
            </w:pPr>
            <w:r w:rsidRPr="009B0938">
              <w:rPr>
                <w:rFonts w:ascii="Times" w:hAnsi="Times"/>
                <w:bCs/>
                <w:szCs w:val="24"/>
                <w:lang w:eastAsia="zh-CN"/>
              </w:rPr>
              <w:t xml:space="preserve">For BM-Case1 and BM-Case2 with a UE-sided AI/ML model, for Option 2 </w:t>
            </w:r>
            <w:r w:rsidRPr="009B0938">
              <w:rPr>
                <w:rFonts w:ascii="Times" w:hAnsi="Times"/>
                <w:szCs w:val="24"/>
              </w:rPr>
              <w:t xml:space="preserve">(UE-assisted performance monitoring), further study </w:t>
            </w:r>
            <w:r w:rsidRPr="009B0938">
              <w:rPr>
                <w:rFonts w:ascii="Times" w:eastAsia="DengXian" w:hAnsi="Times" w:hint="eastAsia"/>
                <w:szCs w:val="24"/>
                <w:lang w:eastAsia="zh-CN"/>
              </w:rPr>
              <w:t xml:space="preserve">at least </w:t>
            </w:r>
            <w:r w:rsidRPr="009B0938">
              <w:rPr>
                <w:rFonts w:ascii="Times" w:hAnsi="Times"/>
                <w:szCs w:val="24"/>
              </w:rPr>
              <w:t xml:space="preserve">the following </w:t>
            </w:r>
            <w:r w:rsidRPr="009B0938">
              <w:rPr>
                <w:rFonts w:ascii="Times" w:eastAsia="DengXian" w:hAnsi="Times" w:hint="eastAsia"/>
                <w:szCs w:val="24"/>
                <w:lang w:eastAsia="zh-CN"/>
              </w:rPr>
              <w:t>alternative</w:t>
            </w:r>
            <w:r w:rsidRPr="009B0938">
              <w:rPr>
                <w:rFonts w:ascii="Times" w:hAnsi="Times"/>
                <w:szCs w:val="24"/>
              </w:rPr>
              <w:t>s, including:</w:t>
            </w:r>
          </w:p>
          <w:p w14:paraId="62E5B039" w14:textId="77777777" w:rsidR="004141BB" w:rsidRPr="009B0938" w:rsidRDefault="004141BB" w:rsidP="004141BB">
            <w:pPr>
              <w:numPr>
                <w:ilvl w:val="0"/>
                <w:numId w:val="58"/>
              </w:numPr>
              <w:spacing w:after="0" w:line="240" w:lineRule="auto"/>
              <w:rPr>
                <w:rFonts w:ascii="Times" w:hAnsi="Times"/>
                <w:szCs w:val="24"/>
                <w:lang w:eastAsia="x-none"/>
              </w:rPr>
            </w:pPr>
            <w:r w:rsidRPr="009B0938">
              <w:rPr>
                <w:rFonts w:ascii="Times" w:eastAsia="DengXian" w:hAnsi="Times" w:hint="eastAsia"/>
                <w:szCs w:val="24"/>
                <w:lang w:eastAsia="zh-CN"/>
              </w:rPr>
              <w:t>Alt</w:t>
            </w:r>
            <w:r w:rsidRPr="009B0938">
              <w:rPr>
                <w:rFonts w:ascii="Times" w:hAnsi="Times"/>
                <w:szCs w:val="24"/>
                <w:lang w:eastAsia="x-none"/>
              </w:rPr>
              <w:t xml:space="preserve"> 1: Top 1 or Top K beam prediction accuracy (with or without margin) by comparing the prediction results and the Top 1 or Top K beam based on the measurements from a </w:t>
            </w:r>
            <w:proofErr w:type="gramStart"/>
            <w:r w:rsidRPr="009B0938">
              <w:rPr>
                <w:rFonts w:ascii="Times" w:hAnsi="Times"/>
                <w:szCs w:val="24"/>
                <w:lang w:eastAsia="x-none"/>
              </w:rPr>
              <w:t>resource set/resources</w:t>
            </w:r>
            <w:proofErr w:type="gramEnd"/>
            <w:r w:rsidRPr="009B0938">
              <w:rPr>
                <w:rFonts w:ascii="Times" w:hAnsi="Times"/>
                <w:szCs w:val="24"/>
                <w:lang w:eastAsia="x-none"/>
              </w:rPr>
              <w:t xml:space="preserve"> for monitoring</w:t>
            </w:r>
          </w:p>
          <w:p w14:paraId="20A668C7" w14:textId="77777777" w:rsidR="004141BB" w:rsidRPr="009B0938" w:rsidRDefault="004141BB" w:rsidP="004141BB">
            <w:pPr>
              <w:numPr>
                <w:ilvl w:val="0"/>
                <w:numId w:val="58"/>
              </w:numPr>
              <w:spacing w:after="0" w:line="240" w:lineRule="auto"/>
              <w:rPr>
                <w:rFonts w:ascii="Times" w:hAnsi="Times"/>
                <w:szCs w:val="24"/>
                <w:lang w:eastAsia="x-none"/>
              </w:rPr>
            </w:pPr>
            <w:r w:rsidRPr="009B0938">
              <w:rPr>
                <w:rFonts w:ascii="Times" w:eastAsia="DengXian" w:hAnsi="Times" w:hint="eastAsia"/>
                <w:szCs w:val="24"/>
                <w:lang w:eastAsia="zh-CN"/>
              </w:rPr>
              <w:t xml:space="preserve">Alt </w:t>
            </w:r>
            <w:r w:rsidRPr="009B0938">
              <w:rPr>
                <w:rFonts w:ascii="Times" w:hAnsi="Times"/>
                <w:szCs w:val="24"/>
                <w:lang w:eastAsia="x-none"/>
              </w:rPr>
              <w:t xml:space="preserve">2: The L1-RSRP difference information based on </w:t>
            </w:r>
            <w:r w:rsidRPr="009B0938">
              <w:rPr>
                <w:rFonts w:ascii="Times" w:eastAsia="DengXian" w:hAnsi="Times" w:hint="eastAsia"/>
                <w:szCs w:val="24"/>
                <w:lang w:eastAsia="zh-CN"/>
              </w:rPr>
              <w:t xml:space="preserve">actual measurement of the </w:t>
            </w:r>
            <w:r w:rsidRPr="009B0938">
              <w:rPr>
                <w:rFonts w:ascii="Times" w:eastAsia="DengXian" w:hAnsi="Times"/>
                <w:szCs w:val="24"/>
                <w:lang w:eastAsia="zh-CN"/>
              </w:rPr>
              <w:t>L1-RSRP</w:t>
            </w:r>
            <w:r w:rsidRPr="009B0938">
              <w:rPr>
                <w:rFonts w:ascii="Times" w:hAnsi="Times"/>
                <w:szCs w:val="24"/>
                <w:lang w:eastAsia="x-none"/>
              </w:rPr>
              <w:t xml:space="preserve"> of </w:t>
            </w:r>
            <w:r w:rsidRPr="009B0938">
              <w:rPr>
                <w:rFonts w:ascii="Times" w:eastAsia="DengXian" w:hAnsi="Times" w:hint="eastAsia"/>
                <w:szCs w:val="24"/>
                <w:lang w:eastAsia="zh-CN"/>
              </w:rPr>
              <w:t xml:space="preserve">one or more of </w:t>
            </w:r>
            <w:r w:rsidRPr="009B0938">
              <w:rPr>
                <w:rFonts w:ascii="Times" w:hAnsi="Times"/>
                <w:szCs w:val="24"/>
                <w:lang w:eastAsia="x-none"/>
              </w:rPr>
              <w:t xml:space="preserve">Top K predicted beam, and </w:t>
            </w:r>
            <w:r w:rsidRPr="009B0938">
              <w:rPr>
                <w:rFonts w:ascii="Times" w:eastAsia="DengXian" w:hAnsi="Times" w:hint="eastAsia"/>
                <w:szCs w:val="24"/>
                <w:lang w:eastAsia="zh-CN"/>
              </w:rPr>
              <w:t xml:space="preserve">L1-RSRP </w:t>
            </w:r>
            <w:r w:rsidRPr="009B0938">
              <w:rPr>
                <w:rFonts w:ascii="Times" w:hAnsi="Times"/>
                <w:szCs w:val="24"/>
                <w:lang w:eastAsia="x-none"/>
              </w:rPr>
              <w:t xml:space="preserve">measurements from a </w:t>
            </w:r>
            <w:proofErr w:type="gramStart"/>
            <w:r w:rsidRPr="009B0938">
              <w:rPr>
                <w:rFonts w:ascii="Times" w:hAnsi="Times"/>
                <w:szCs w:val="24"/>
                <w:lang w:eastAsia="x-none"/>
              </w:rPr>
              <w:t>resource set/resources</w:t>
            </w:r>
            <w:proofErr w:type="gramEnd"/>
            <w:r w:rsidRPr="009B0938">
              <w:rPr>
                <w:rFonts w:ascii="Times" w:hAnsi="Times"/>
                <w:szCs w:val="24"/>
                <w:lang w:eastAsia="x-none"/>
              </w:rPr>
              <w:t xml:space="preserve"> for monitoring</w:t>
            </w:r>
          </w:p>
          <w:p w14:paraId="2B0E6D9D" w14:textId="77777777" w:rsidR="004141BB" w:rsidRPr="009B0938" w:rsidRDefault="004141BB" w:rsidP="004141BB">
            <w:pPr>
              <w:numPr>
                <w:ilvl w:val="0"/>
                <w:numId w:val="58"/>
              </w:numPr>
              <w:spacing w:after="0" w:line="240" w:lineRule="auto"/>
              <w:rPr>
                <w:rFonts w:ascii="Times" w:hAnsi="Times"/>
                <w:szCs w:val="24"/>
                <w:lang w:eastAsia="x-none"/>
              </w:rPr>
            </w:pPr>
            <w:r w:rsidRPr="009B0938">
              <w:rPr>
                <w:rFonts w:ascii="Times" w:eastAsia="DengXian" w:hAnsi="Times" w:hint="eastAsia"/>
                <w:szCs w:val="24"/>
                <w:lang w:eastAsia="zh-CN"/>
              </w:rPr>
              <w:t>Alt</w:t>
            </w:r>
            <w:r w:rsidRPr="009B0938">
              <w:rPr>
                <w:rFonts w:ascii="Times" w:hAnsi="Times"/>
                <w:szCs w:val="24"/>
                <w:lang w:eastAsia="x-none"/>
              </w:rPr>
              <w:t xml:space="preserve"> 3: The RSRP difference information between the predicted RSRP</w:t>
            </w:r>
            <w:r w:rsidRPr="009B0938">
              <w:rPr>
                <w:rFonts w:ascii="Times" w:eastAsia="DengXian" w:hAnsi="Times" w:hint="eastAsia"/>
                <w:szCs w:val="24"/>
                <w:lang w:eastAsia="zh-CN"/>
              </w:rPr>
              <w:t xml:space="preserve"> </w:t>
            </w:r>
            <w:r w:rsidRPr="009B0938">
              <w:rPr>
                <w:rFonts w:ascii="Times" w:hAnsi="Times"/>
                <w:szCs w:val="24"/>
                <w:lang w:eastAsia="x-none"/>
              </w:rPr>
              <w:t>and measured L1-RSRP of corresponding beam(s) of a resource set/resources for monitoring</w:t>
            </w:r>
          </w:p>
          <w:p w14:paraId="638FF946" w14:textId="77777777" w:rsidR="004141BB" w:rsidRPr="009B0938" w:rsidRDefault="004141BB" w:rsidP="004141BB">
            <w:pPr>
              <w:numPr>
                <w:ilvl w:val="1"/>
                <w:numId w:val="58"/>
              </w:numPr>
              <w:spacing w:after="0" w:line="240" w:lineRule="auto"/>
              <w:rPr>
                <w:rFonts w:ascii="Times" w:hAnsi="Times"/>
                <w:szCs w:val="24"/>
                <w:lang w:eastAsia="x-none"/>
              </w:rPr>
            </w:pPr>
            <w:r w:rsidRPr="009B0938">
              <w:rPr>
                <w:rFonts w:ascii="Times" w:hAnsi="Times"/>
                <w:szCs w:val="24"/>
                <w:lang w:eastAsia="x-none"/>
              </w:rPr>
              <w:t xml:space="preserve">Note: resources for Set B for monitoring </w:t>
            </w:r>
            <w:r w:rsidRPr="009B0938">
              <w:rPr>
                <w:rFonts w:ascii="Times" w:eastAsia="DengXian" w:hAnsi="Times" w:hint="eastAsia"/>
                <w:szCs w:val="24"/>
                <w:lang w:eastAsia="zh-CN"/>
              </w:rPr>
              <w:t xml:space="preserve">are </w:t>
            </w:r>
            <w:r w:rsidRPr="009B0938">
              <w:rPr>
                <w:rFonts w:ascii="Times" w:hAnsi="Times"/>
                <w:szCs w:val="24"/>
                <w:lang w:eastAsia="x-none"/>
              </w:rPr>
              <w:t xml:space="preserve">not precluded and can be study. </w:t>
            </w:r>
          </w:p>
          <w:p w14:paraId="255AD915" w14:textId="77777777" w:rsidR="004141BB" w:rsidRPr="009B0938" w:rsidRDefault="004141BB" w:rsidP="004141BB">
            <w:pPr>
              <w:numPr>
                <w:ilvl w:val="1"/>
                <w:numId w:val="58"/>
              </w:numPr>
              <w:spacing w:after="0" w:line="240" w:lineRule="auto"/>
              <w:rPr>
                <w:rFonts w:ascii="Times" w:hAnsi="Times"/>
                <w:szCs w:val="24"/>
                <w:lang w:eastAsia="x-none"/>
              </w:rPr>
            </w:pPr>
            <w:r w:rsidRPr="009B0938">
              <w:rPr>
                <w:rFonts w:ascii="Times" w:hAnsi="Times"/>
                <w:szCs w:val="24"/>
                <w:lang w:eastAsia="x-none"/>
              </w:rPr>
              <w:t xml:space="preserve">Note: this is only applicable when the model can predict RSRP </w:t>
            </w:r>
          </w:p>
          <w:p w14:paraId="2946CEA0" w14:textId="77777777" w:rsidR="004141BB" w:rsidRPr="009B0938" w:rsidRDefault="004141BB" w:rsidP="004141BB">
            <w:pPr>
              <w:numPr>
                <w:ilvl w:val="0"/>
                <w:numId w:val="58"/>
              </w:numPr>
              <w:spacing w:after="0" w:line="240" w:lineRule="auto"/>
              <w:rPr>
                <w:rFonts w:ascii="Times" w:hAnsi="Times"/>
                <w:szCs w:val="24"/>
                <w:lang w:eastAsia="zh-CN"/>
              </w:rPr>
            </w:pPr>
            <w:r w:rsidRPr="009B0938">
              <w:rPr>
                <w:rFonts w:ascii="Times" w:eastAsia="DengXian" w:hAnsi="Times" w:hint="eastAsia"/>
                <w:szCs w:val="24"/>
                <w:lang w:eastAsia="zh-CN"/>
              </w:rPr>
              <w:t>Alt</w:t>
            </w:r>
            <w:r w:rsidRPr="009B0938">
              <w:rPr>
                <w:rFonts w:ascii="Times" w:hAnsi="Times"/>
                <w:szCs w:val="24"/>
                <w:lang w:eastAsia="x-none"/>
              </w:rPr>
              <w:t xml:space="preserve"> 4: The probability information of the predicted beam(s) to be the Top 1 or Top K beam</w:t>
            </w:r>
          </w:p>
          <w:p w14:paraId="1C719B5B" w14:textId="77777777" w:rsidR="004141BB" w:rsidRPr="009B0938" w:rsidRDefault="004141BB" w:rsidP="004141BB">
            <w:pPr>
              <w:numPr>
                <w:ilvl w:val="1"/>
                <w:numId w:val="58"/>
              </w:numPr>
              <w:spacing w:after="0" w:line="240" w:lineRule="auto"/>
              <w:rPr>
                <w:rFonts w:ascii="Times" w:hAnsi="Times"/>
                <w:szCs w:val="24"/>
                <w:lang w:eastAsia="x-none"/>
              </w:rPr>
            </w:pPr>
            <w:r w:rsidRPr="009B0938">
              <w:rPr>
                <w:rFonts w:ascii="Times" w:hAnsi="Times"/>
                <w:szCs w:val="24"/>
                <w:lang w:eastAsia="x-none"/>
              </w:rPr>
              <w:t xml:space="preserve">Note: this is only applicable when the model can generate probability information </w:t>
            </w:r>
          </w:p>
          <w:p w14:paraId="4D61B39F" w14:textId="77777777" w:rsidR="004141BB" w:rsidRPr="009B0938" w:rsidRDefault="004141BB" w:rsidP="004141BB">
            <w:pPr>
              <w:numPr>
                <w:ilvl w:val="0"/>
                <w:numId w:val="58"/>
              </w:numPr>
              <w:spacing w:after="0" w:line="240" w:lineRule="auto"/>
              <w:rPr>
                <w:rFonts w:ascii="Times" w:hAnsi="Times"/>
                <w:szCs w:val="24"/>
                <w:lang w:eastAsia="zh-CN"/>
              </w:rPr>
            </w:pPr>
            <w:r w:rsidRPr="009B0938">
              <w:rPr>
                <w:rFonts w:ascii="Times" w:hAnsi="Times"/>
                <w:szCs w:val="24"/>
                <w:lang w:eastAsia="zh-CN"/>
              </w:rPr>
              <w:t xml:space="preserve">FFS: for </w:t>
            </w:r>
            <w:r w:rsidRPr="009B0938">
              <w:rPr>
                <w:rFonts w:ascii="Times" w:eastAsia="DengXian" w:hAnsi="Times" w:hint="eastAsia"/>
                <w:szCs w:val="24"/>
                <w:lang w:eastAsia="zh-CN"/>
              </w:rPr>
              <w:t>Alt</w:t>
            </w:r>
            <w:r w:rsidRPr="009B0938">
              <w:rPr>
                <w:rFonts w:ascii="Times" w:hAnsi="Times"/>
                <w:szCs w:val="24"/>
                <w:lang w:eastAsia="zh-CN"/>
              </w:rPr>
              <w:t xml:space="preserve"> 1/2/3, </w:t>
            </w:r>
            <w:r w:rsidRPr="009B0938">
              <w:rPr>
                <w:rFonts w:ascii="Times" w:hAnsi="Times"/>
                <w:szCs w:val="24"/>
                <w:lang w:eastAsia="x-none"/>
              </w:rPr>
              <w:t>on other details including how to configure the resource set/resources for monitoring, including</w:t>
            </w:r>
          </w:p>
          <w:p w14:paraId="3834B221" w14:textId="77777777" w:rsidR="004141BB" w:rsidRPr="009B0938" w:rsidRDefault="004141BB" w:rsidP="004141BB">
            <w:pPr>
              <w:numPr>
                <w:ilvl w:val="1"/>
                <w:numId w:val="58"/>
              </w:numPr>
              <w:spacing w:after="0" w:line="240" w:lineRule="auto"/>
              <w:rPr>
                <w:rFonts w:ascii="Times" w:hAnsi="Times"/>
                <w:szCs w:val="24"/>
                <w:lang w:eastAsia="x-none"/>
              </w:rPr>
            </w:pPr>
            <w:r w:rsidRPr="009B0938">
              <w:rPr>
                <w:rFonts w:ascii="Times" w:hAnsi="Times"/>
                <w:szCs w:val="24"/>
                <w:lang w:eastAsia="x-none"/>
              </w:rPr>
              <w:t xml:space="preserve">E.g. whether/how to use full set of Set A for measurement. </w:t>
            </w:r>
            <w:r w:rsidRPr="009B0938">
              <w:rPr>
                <w:rFonts w:ascii="Times" w:eastAsia="DengXian" w:hAnsi="Times" w:hint="eastAsia"/>
                <w:szCs w:val="24"/>
                <w:lang w:eastAsia="zh-CN"/>
              </w:rPr>
              <w:t>I</w:t>
            </w:r>
            <w:r w:rsidRPr="009B0938">
              <w:rPr>
                <w:rFonts w:ascii="Times" w:hAnsi="Times"/>
                <w:szCs w:val="24"/>
                <w:lang w:eastAsia="x-none"/>
              </w:rPr>
              <w:t xml:space="preserve">f not, whether/how to obtain the measurement of the predicted Top 1 or Top K beam for calculating the prediction accuracy or the RSRP difference.    </w:t>
            </w:r>
          </w:p>
          <w:p w14:paraId="5B0D707E" w14:textId="5218BBD0" w:rsidR="004141BB" w:rsidRPr="00820AF7" w:rsidRDefault="004141BB" w:rsidP="004141BB">
            <w:pPr>
              <w:numPr>
                <w:ilvl w:val="0"/>
                <w:numId w:val="58"/>
              </w:numPr>
              <w:spacing w:after="0" w:line="240" w:lineRule="auto"/>
              <w:rPr>
                <w:rFonts w:ascii="Times" w:hAnsi="Times"/>
                <w:szCs w:val="24"/>
                <w:lang w:eastAsia="zh-CN"/>
              </w:rPr>
            </w:pPr>
            <w:r w:rsidRPr="009B0938">
              <w:rPr>
                <w:rFonts w:ascii="Times" w:hAnsi="Times"/>
                <w:szCs w:val="24"/>
                <w:lang w:eastAsia="x-none"/>
              </w:rPr>
              <w:t xml:space="preserve">For all </w:t>
            </w:r>
            <w:r w:rsidRPr="009B0938">
              <w:rPr>
                <w:rFonts w:ascii="Times" w:eastAsia="DengXian" w:hAnsi="Times" w:hint="eastAsia"/>
                <w:szCs w:val="24"/>
                <w:lang w:eastAsia="zh-CN"/>
              </w:rPr>
              <w:t>alternative</w:t>
            </w:r>
            <w:r w:rsidRPr="009B0938">
              <w:rPr>
                <w:rFonts w:ascii="Times" w:hAnsi="Times"/>
                <w:szCs w:val="24"/>
                <w:lang w:eastAsia="x-none"/>
              </w:rPr>
              <w:t xml:space="preserve">s, study whether the performance </w:t>
            </w:r>
            <w:r w:rsidRPr="009B0938">
              <w:rPr>
                <w:rFonts w:ascii="Times" w:eastAsia="DengXian" w:hAnsi="Times" w:hint="eastAsia"/>
                <w:szCs w:val="24"/>
                <w:lang w:eastAsia="zh-CN"/>
              </w:rPr>
              <w:t>information</w:t>
            </w:r>
            <w:r w:rsidRPr="009B0938">
              <w:rPr>
                <w:rFonts w:ascii="Times" w:hAnsi="Times"/>
                <w:szCs w:val="24"/>
                <w:lang w:eastAsia="x-none"/>
              </w:rPr>
              <w:t xml:space="preserve"> is calculated per sample (one-shot), or per set of samples (window) </w:t>
            </w:r>
          </w:p>
        </w:tc>
      </w:tr>
    </w:tbl>
    <w:p w14:paraId="300BE69D" w14:textId="3B828DB5" w:rsidR="00EF01FA" w:rsidRDefault="004141BB" w:rsidP="00B34BB2">
      <w:pPr>
        <w:tabs>
          <w:tab w:val="left" w:pos="862"/>
        </w:tabs>
        <w:spacing w:before="240"/>
        <w:rPr>
          <w:szCs w:val="22"/>
          <w:lang w:eastAsia="ko-KR"/>
        </w:rPr>
      </w:pPr>
      <w:r>
        <w:rPr>
          <w:rFonts w:hint="eastAsia"/>
          <w:szCs w:val="22"/>
          <w:lang w:eastAsia="ko-KR"/>
        </w:rPr>
        <w:lastRenderedPageBreak/>
        <w:t>Additionally, R</w:t>
      </w:r>
      <w:r w:rsidR="00EF01FA" w:rsidRPr="00EF01FA">
        <w:rPr>
          <w:szCs w:val="22"/>
          <w:lang w:eastAsia="ko-KR"/>
        </w:rPr>
        <w:t xml:space="preserve">AN1 has left Type 2 performance monitoring as FFS. That is, </w:t>
      </w:r>
      <w:r w:rsidR="00EF01FA">
        <w:rPr>
          <w:rFonts w:hint="eastAsia"/>
          <w:szCs w:val="22"/>
          <w:lang w:eastAsia="ko-KR"/>
        </w:rPr>
        <w:t xml:space="preserve">UE initiated LCM, such as </w:t>
      </w:r>
      <w:r w:rsidR="00EF01FA">
        <w:rPr>
          <w:szCs w:val="22"/>
          <w:lang w:eastAsia="ko-KR"/>
        </w:rPr>
        <w:t>‘</w:t>
      </w:r>
      <w:r w:rsidR="00EF01FA">
        <w:rPr>
          <w:rFonts w:hint="eastAsia"/>
          <w:szCs w:val="22"/>
          <w:lang w:eastAsia="ko-KR"/>
        </w:rPr>
        <w:t>UE autonomous, decision reported to the network</w:t>
      </w:r>
      <w:r w:rsidR="00EF01FA">
        <w:rPr>
          <w:szCs w:val="22"/>
          <w:lang w:eastAsia="ko-KR"/>
        </w:rPr>
        <w:t>’</w:t>
      </w:r>
      <w:r w:rsidR="00EF01FA" w:rsidRPr="00B34BB2">
        <w:rPr>
          <w:szCs w:val="22"/>
          <w:lang w:eastAsia="ko-KR"/>
        </w:rPr>
        <w:t>, 'network-decision, UE-initiated'</w:t>
      </w:r>
      <w:r w:rsidR="00EF01FA" w:rsidRPr="00EF01FA">
        <w:rPr>
          <w:szCs w:val="22"/>
          <w:lang w:eastAsia="ko-KR"/>
        </w:rPr>
        <w:t xml:space="preserve"> is still unclear in RAN1. Therefore, RAN2 should wait for the discussion on </w:t>
      </w:r>
      <w:r w:rsidR="00BC04E8">
        <w:rPr>
          <w:szCs w:val="22"/>
          <w:lang w:eastAsia="ko-KR"/>
        </w:rPr>
        <w:t>‘</w:t>
      </w:r>
      <w:r w:rsidR="00BC04E8">
        <w:rPr>
          <w:rFonts w:hint="eastAsia"/>
          <w:szCs w:val="22"/>
          <w:lang w:eastAsia="ko-KR"/>
        </w:rPr>
        <w:t>UE autonomous, decision reported to the network</w:t>
      </w:r>
      <w:r w:rsidR="00BC04E8">
        <w:rPr>
          <w:szCs w:val="22"/>
          <w:lang w:eastAsia="ko-KR"/>
        </w:rPr>
        <w:t>’</w:t>
      </w:r>
      <w:r w:rsidR="00BC04E8" w:rsidRPr="00B34BB2">
        <w:rPr>
          <w:szCs w:val="22"/>
          <w:lang w:eastAsia="ko-KR"/>
        </w:rPr>
        <w:t>, 'network-decision, UE-initiated'</w:t>
      </w:r>
      <w:r w:rsidR="00BC04E8">
        <w:rPr>
          <w:rFonts w:hint="eastAsia"/>
          <w:szCs w:val="22"/>
          <w:lang w:eastAsia="ko-KR"/>
        </w:rPr>
        <w:t>.</w:t>
      </w:r>
    </w:p>
    <w:p w14:paraId="46AE0A60" w14:textId="6EB6F7CF" w:rsidR="004141BB" w:rsidRDefault="004141BB" w:rsidP="004141BB">
      <w:pPr>
        <w:rPr>
          <w:rFonts w:ascii="Arial" w:eastAsia="굴림" w:hAnsi="Arial" w:cs="Arial"/>
          <w:b/>
          <w:bCs/>
          <w:color w:val="000000"/>
          <w:szCs w:val="22"/>
          <w:lang w:eastAsia="ko-KR"/>
        </w:rPr>
      </w:pPr>
      <w:r w:rsidRPr="00675CB7">
        <w:rPr>
          <w:rFonts w:ascii="Arial" w:eastAsia="굴림" w:hAnsi="Arial" w:cs="Arial"/>
          <w:b/>
          <w:bCs/>
          <w:color w:val="000000"/>
          <w:szCs w:val="22"/>
          <w:lang w:eastAsia="ko-KR"/>
        </w:rPr>
        <w:t>Proposal</w:t>
      </w:r>
      <w:r>
        <w:rPr>
          <w:rFonts w:ascii="Arial" w:eastAsia="굴림" w:hAnsi="Arial" w:cs="Arial" w:hint="eastAsia"/>
          <w:b/>
          <w:bCs/>
          <w:color w:val="000000"/>
          <w:szCs w:val="22"/>
          <w:lang w:eastAsia="ko-KR"/>
        </w:rPr>
        <w:t xml:space="preserve"> </w:t>
      </w:r>
      <w:r w:rsidR="00606133">
        <w:rPr>
          <w:rFonts w:ascii="Arial" w:eastAsia="굴림" w:hAnsi="Arial" w:cs="Arial" w:hint="eastAsia"/>
          <w:b/>
          <w:bCs/>
          <w:color w:val="000000"/>
          <w:szCs w:val="22"/>
          <w:lang w:eastAsia="ko-KR"/>
        </w:rPr>
        <w:t>2</w:t>
      </w:r>
      <w:r w:rsidRPr="00675CB7">
        <w:rPr>
          <w:rFonts w:ascii="Arial" w:eastAsia="굴림" w:hAnsi="Arial" w:cs="Arial"/>
          <w:b/>
          <w:bCs/>
          <w:color w:val="000000"/>
          <w:szCs w:val="22"/>
          <w:lang w:eastAsia="ko-KR"/>
        </w:rPr>
        <w:t xml:space="preserve">: </w:t>
      </w:r>
      <w:r>
        <w:rPr>
          <w:rFonts w:ascii="Arial" w:eastAsia="굴림" w:hAnsi="Arial" w:cs="Arial" w:hint="eastAsia"/>
          <w:b/>
          <w:bCs/>
          <w:color w:val="000000"/>
          <w:szCs w:val="22"/>
          <w:lang w:eastAsia="ko-KR"/>
        </w:rPr>
        <w:t xml:space="preserve">To wait monitoring related discussion until the followings are clear </w:t>
      </w:r>
      <w:r w:rsidR="00156520">
        <w:rPr>
          <w:rFonts w:ascii="Arial" w:eastAsia="굴림" w:hAnsi="Arial" w:cs="Arial" w:hint="eastAsia"/>
          <w:b/>
          <w:bCs/>
          <w:color w:val="000000"/>
          <w:szCs w:val="22"/>
          <w:lang w:eastAsia="ko-KR"/>
        </w:rPr>
        <w:t>from</w:t>
      </w:r>
      <w:r>
        <w:rPr>
          <w:rFonts w:ascii="Arial" w:eastAsia="굴림" w:hAnsi="Arial" w:cs="Arial" w:hint="eastAsia"/>
          <w:b/>
          <w:bCs/>
          <w:color w:val="000000"/>
          <w:szCs w:val="22"/>
          <w:lang w:eastAsia="ko-KR"/>
        </w:rPr>
        <w:t xml:space="preserve"> RAN1</w:t>
      </w:r>
    </w:p>
    <w:p w14:paraId="5CCB489E" w14:textId="406B25D4" w:rsidR="004141BB" w:rsidRDefault="004141BB" w:rsidP="004141BB">
      <w:pPr>
        <w:pStyle w:val="ac"/>
        <w:numPr>
          <w:ilvl w:val="0"/>
          <w:numId w:val="57"/>
        </w:numPr>
        <w:spacing w:after="0"/>
        <w:ind w:leftChars="0"/>
        <w:rPr>
          <w:rFonts w:ascii="Arial" w:eastAsia="굴림" w:hAnsi="Arial" w:cs="Arial"/>
          <w:b/>
          <w:bCs/>
          <w:color w:val="000000"/>
          <w:szCs w:val="22"/>
          <w:lang w:eastAsia="ko-KR"/>
        </w:rPr>
      </w:pPr>
      <w:r w:rsidRPr="004141BB">
        <w:rPr>
          <w:rFonts w:ascii="Arial" w:eastAsia="굴림" w:hAnsi="Arial" w:cs="Arial"/>
          <w:b/>
          <w:bCs/>
          <w:color w:val="000000"/>
          <w:szCs w:val="22"/>
          <w:lang w:eastAsia="ko-KR"/>
        </w:rPr>
        <w:t>For ‘network decision, network-initiated’</w:t>
      </w:r>
      <w:r>
        <w:rPr>
          <w:rFonts w:ascii="Arial" w:eastAsia="굴림" w:hAnsi="Arial" w:cs="Arial" w:hint="eastAsia"/>
          <w:b/>
          <w:bCs/>
          <w:color w:val="000000"/>
          <w:szCs w:val="22"/>
          <w:lang w:eastAsia="ko-KR"/>
        </w:rPr>
        <w:t xml:space="preserve">: </w:t>
      </w:r>
    </w:p>
    <w:p w14:paraId="3F39324F" w14:textId="3B59F4D7" w:rsidR="004141BB" w:rsidRDefault="004141BB" w:rsidP="004141BB">
      <w:pPr>
        <w:pStyle w:val="ac"/>
        <w:numPr>
          <w:ilvl w:val="1"/>
          <w:numId w:val="57"/>
        </w:numPr>
        <w:spacing w:after="0"/>
        <w:ind w:leftChars="0"/>
        <w:rPr>
          <w:rFonts w:ascii="Arial" w:eastAsia="굴림" w:hAnsi="Arial" w:cs="Arial"/>
          <w:b/>
          <w:bCs/>
          <w:color w:val="000000"/>
          <w:szCs w:val="22"/>
          <w:lang w:eastAsia="ko-KR"/>
        </w:rPr>
      </w:pPr>
      <w:r>
        <w:rPr>
          <w:rFonts w:ascii="Arial" w:eastAsia="굴림" w:hAnsi="Arial" w:cs="Arial" w:hint="eastAsia"/>
          <w:b/>
          <w:bCs/>
          <w:color w:val="000000"/>
          <w:szCs w:val="22"/>
          <w:lang w:eastAsia="ko-KR"/>
        </w:rPr>
        <w:t xml:space="preserve">Option 1: </w:t>
      </w:r>
      <w:r w:rsidR="00820AF7">
        <w:rPr>
          <w:rFonts w:ascii="Arial" w:eastAsia="굴림" w:hAnsi="Arial" w:cs="Arial" w:hint="eastAsia"/>
          <w:b/>
          <w:bCs/>
          <w:color w:val="000000"/>
          <w:szCs w:val="22"/>
          <w:lang w:eastAsia="ko-KR"/>
        </w:rPr>
        <w:t>w</w:t>
      </w:r>
      <w:r w:rsidRPr="004141BB">
        <w:rPr>
          <w:rFonts w:ascii="Arial" w:eastAsia="굴림" w:hAnsi="Arial" w:cs="Arial"/>
          <w:b/>
          <w:bCs/>
          <w:color w:val="000000"/>
          <w:szCs w:val="22"/>
          <w:lang w:eastAsia="ko-KR"/>
        </w:rPr>
        <w:t xml:space="preserve">hether </w:t>
      </w:r>
      <w:r>
        <w:rPr>
          <w:rFonts w:ascii="Arial" w:eastAsia="굴림" w:hAnsi="Arial" w:cs="Arial" w:hint="eastAsia"/>
          <w:b/>
          <w:bCs/>
          <w:color w:val="000000"/>
          <w:szCs w:val="22"/>
          <w:lang w:eastAsia="ko-KR"/>
        </w:rPr>
        <w:t>monitoring data, such as L1</w:t>
      </w:r>
      <w:r w:rsidRPr="004141BB">
        <w:rPr>
          <w:rFonts w:ascii="Arial" w:eastAsia="굴림" w:hAnsi="Arial" w:cs="Arial"/>
          <w:b/>
          <w:bCs/>
          <w:color w:val="000000"/>
          <w:szCs w:val="22"/>
          <w:lang w:eastAsia="ko-KR"/>
        </w:rPr>
        <w:t>-RSRP</w:t>
      </w:r>
      <w:r>
        <w:rPr>
          <w:rFonts w:ascii="Arial" w:eastAsia="굴림" w:hAnsi="Arial" w:cs="Arial" w:hint="eastAsia"/>
          <w:b/>
          <w:bCs/>
          <w:color w:val="000000"/>
          <w:szCs w:val="22"/>
          <w:lang w:eastAsia="ko-KR"/>
        </w:rPr>
        <w:t>,</w:t>
      </w:r>
      <w:r w:rsidRPr="004141BB">
        <w:rPr>
          <w:rFonts w:ascii="Arial" w:eastAsia="굴림" w:hAnsi="Arial" w:cs="Arial"/>
          <w:b/>
          <w:bCs/>
          <w:color w:val="000000"/>
          <w:szCs w:val="22"/>
          <w:lang w:eastAsia="ko-KR"/>
        </w:rPr>
        <w:t xml:space="preserve"> is transmitted via L1 reporting</w:t>
      </w:r>
    </w:p>
    <w:p w14:paraId="71C052CD" w14:textId="38D5425B" w:rsidR="004141BB" w:rsidRDefault="004141BB" w:rsidP="004141BB">
      <w:pPr>
        <w:pStyle w:val="ac"/>
        <w:numPr>
          <w:ilvl w:val="1"/>
          <w:numId w:val="57"/>
        </w:numPr>
        <w:spacing w:after="0"/>
        <w:ind w:leftChars="0"/>
        <w:rPr>
          <w:rFonts w:ascii="Arial" w:eastAsia="굴림" w:hAnsi="Arial" w:cs="Arial"/>
          <w:b/>
          <w:bCs/>
          <w:color w:val="000000"/>
          <w:szCs w:val="22"/>
          <w:lang w:eastAsia="ko-KR"/>
        </w:rPr>
      </w:pPr>
      <w:r>
        <w:rPr>
          <w:rFonts w:ascii="Arial" w:eastAsia="굴림" w:hAnsi="Arial" w:cs="Arial" w:hint="eastAsia"/>
          <w:b/>
          <w:bCs/>
          <w:color w:val="000000"/>
          <w:szCs w:val="22"/>
          <w:lang w:eastAsia="ko-KR"/>
        </w:rPr>
        <w:t xml:space="preserve">Option 2: </w:t>
      </w:r>
      <w:r w:rsidR="00820AF7">
        <w:rPr>
          <w:rFonts w:ascii="Arial" w:eastAsia="굴림" w:hAnsi="Arial" w:cs="Arial" w:hint="eastAsia"/>
          <w:b/>
          <w:bCs/>
          <w:color w:val="000000"/>
          <w:szCs w:val="22"/>
          <w:lang w:eastAsia="ko-KR"/>
        </w:rPr>
        <w:t>w</w:t>
      </w:r>
      <w:r w:rsidRPr="004141BB">
        <w:rPr>
          <w:rFonts w:ascii="Arial" w:eastAsia="굴림" w:hAnsi="Arial" w:cs="Arial"/>
          <w:b/>
          <w:bCs/>
          <w:color w:val="000000"/>
          <w:szCs w:val="22"/>
          <w:lang w:eastAsia="ko-KR"/>
        </w:rPr>
        <w:t>hat the calculated performance metric is and how it is transmitted</w:t>
      </w:r>
    </w:p>
    <w:p w14:paraId="560A11A2" w14:textId="5848BE56" w:rsidR="004141BB" w:rsidRPr="004141BB" w:rsidRDefault="004141BB" w:rsidP="004141BB">
      <w:pPr>
        <w:pStyle w:val="ac"/>
        <w:numPr>
          <w:ilvl w:val="0"/>
          <w:numId w:val="57"/>
        </w:numPr>
        <w:ind w:leftChars="0"/>
        <w:rPr>
          <w:rFonts w:ascii="Arial" w:eastAsia="굴림" w:hAnsi="Arial" w:cs="Arial"/>
          <w:b/>
          <w:bCs/>
          <w:color w:val="000000"/>
          <w:szCs w:val="22"/>
          <w:lang w:eastAsia="ko-KR"/>
        </w:rPr>
      </w:pPr>
      <w:r>
        <w:rPr>
          <w:rFonts w:ascii="Arial" w:eastAsia="굴림" w:hAnsi="Arial" w:cs="Arial" w:hint="eastAsia"/>
          <w:b/>
          <w:bCs/>
          <w:color w:val="000000"/>
          <w:szCs w:val="22"/>
          <w:lang w:eastAsia="ko-KR"/>
        </w:rPr>
        <w:t xml:space="preserve">For </w:t>
      </w:r>
      <w:r w:rsidRPr="004141BB">
        <w:rPr>
          <w:rFonts w:ascii="Arial" w:eastAsia="굴림" w:hAnsi="Arial" w:cs="Arial" w:hint="eastAsia"/>
          <w:b/>
          <w:bCs/>
          <w:color w:val="000000"/>
          <w:szCs w:val="22"/>
          <w:lang w:eastAsia="ko-KR"/>
        </w:rPr>
        <w:t>‘</w:t>
      </w:r>
      <w:r w:rsidRPr="004141BB">
        <w:rPr>
          <w:rFonts w:ascii="Arial" w:eastAsia="굴림" w:hAnsi="Arial" w:cs="Arial"/>
          <w:b/>
          <w:bCs/>
          <w:color w:val="000000"/>
          <w:szCs w:val="22"/>
          <w:lang w:eastAsia="ko-KR"/>
        </w:rPr>
        <w:t>UE autonomous, decision reported to the network’, 'network-decision, UE-initiated'</w:t>
      </w:r>
      <w:r>
        <w:rPr>
          <w:rFonts w:ascii="Arial" w:eastAsia="굴림" w:hAnsi="Arial" w:cs="Arial" w:hint="eastAsia"/>
          <w:b/>
          <w:bCs/>
          <w:color w:val="000000"/>
          <w:szCs w:val="22"/>
          <w:lang w:eastAsia="ko-KR"/>
        </w:rPr>
        <w:t>,</w:t>
      </w:r>
      <w:r w:rsidR="00820AF7">
        <w:rPr>
          <w:rFonts w:ascii="Arial" w:eastAsia="굴림" w:hAnsi="Arial" w:cs="Arial" w:hint="eastAsia"/>
          <w:b/>
          <w:bCs/>
          <w:color w:val="000000"/>
          <w:szCs w:val="22"/>
          <w:lang w:eastAsia="ko-KR"/>
        </w:rPr>
        <w:t xml:space="preserve"> whether </w:t>
      </w:r>
      <w:r w:rsidR="00820AF7" w:rsidRPr="00820AF7">
        <w:rPr>
          <w:rFonts w:ascii="Arial" w:eastAsia="굴림" w:hAnsi="Arial" w:cs="Arial"/>
          <w:b/>
          <w:bCs/>
          <w:color w:val="000000"/>
          <w:szCs w:val="22"/>
          <w:lang w:eastAsia="ko-KR"/>
        </w:rPr>
        <w:t>Type 2 performance monitoring</w:t>
      </w:r>
      <w:r w:rsidR="00820AF7">
        <w:rPr>
          <w:rFonts w:ascii="Arial" w:eastAsia="굴림" w:hAnsi="Arial" w:cs="Arial" w:hint="eastAsia"/>
          <w:b/>
          <w:bCs/>
          <w:color w:val="000000"/>
          <w:szCs w:val="22"/>
          <w:lang w:eastAsia="ko-KR"/>
        </w:rPr>
        <w:t xml:space="preserve"> is considered in RAN1</w:t>
      </w:r>
    </w:p>
    <w:p w14:paraId="2B93DA95" w14:textId="09B5A14F" w:rsidR="00615961" w:rsidRPr="005D57BD" w:rsidRDefault="00615961" w:rsidP="005D57BD">
      <w:pPr>
        <w:pStyle w:val="Comments"/>
        <w:spacing w:after="240"/>
        <w:rPr>
          <w:rFonts w:eastAsia="맑은 고딕" w:cs="Arial"/>
          <w:i w:val="0"/>
          <w:iCs/>
          <w:sz w:val="22"/>
          <w:szCs w:val="22"/>
          <w:u w:val="single"/>
          <w:lang w:eastAsia="ko-KR"/>
        </w:rPr>
      </w:pPr>
      <w:r w:rsidRPr="005D57BD">
        <w:rPr>
          <w:rFonts w:eastAsia="맑은 고딕" w:cs="Arial" w:hint="eastAsia"/>
          <w:i w:val="0"/>
          <w:iCs/>
          <w:sz w:val="22"/>
          <w:szCs w:val="22"/>
          <w:u w:val="single"/>
          <w:lang w:eastAsia="ko-KR"/>
        </w:rPr>
        <w:t>F</w:t>
      </w:r>
      <w:r w:rsidRPr="005D57BD">
        <w:rPr>
          <w:rFonts w:eastAsia="맑은 고딕" w:cs="Arial"/>
          <w:i w:val="0"/>
          <w:iCs/>
          <w:sz w:val="22"/>
          <w:szCs w:val="22"/>
          <w:u w:val="single"/>
          <w:lang w:eastAsia="ko-KR"/>
        </w:rPr>
        <w:t>unctionality continuity</w:t>
      </w:r>
    </w:p>
    <w:p w14:paraId="78644D65" w14:textId="7831FA43" w:rsidR="00B7230B" w:rsidRPr="00B7230B" w:rsidRDefault="00B7230B" w:rsidP="00B7230B">
      <w:pPr>
        <w:rPr>
          <w:lang w:val="en-US" w:eastAsia="ko-KR"/>
        </w:rPr>
      </w:pPr>
      <w:r w:rsidRPr="00B7230B">
        <w:rPr>
          <w:lang w:val="en-US" w:eastAsia="ko-KR"/>
        </w:rPr>
        <w:t xml:space="preserve">For beam management, inference is performed only on beams within a single cell. In the case of inference, those configurations are significantly influenced by the current cell's CSI settings. Therefore, when a cell change occurs, the applicability exchange steps must be restarted based on the new cell's settings. To this end, the applicable functionality reporting procedure under discussion could apply during handover. In Step 3, the HO </w:t>
      </w:r>
      <w:r w:rsidR="00167474">
        <w:rPr>
          <w:rFonts w:hint="eastAsia"/>
          <w:lang w:val="en-US" w:eastAsia="ko-KR"/>
        </w:rPr>
        <w:t xml:space="preserve">settings </w:t>
      </w:r>
      <w:r w:rsidRPr="00B7230B">
        <w:rPr>
          <w:lang w:val="en-US" w:eastAsia="ko-KR"/>
        </w:rPr>
        <w:t>for the target cell could be included, and in Step 4, the applicability for the target cell could be exchanged, allowing the functionality to be quickly activated in the new cell. As a result, the functionality can continue operating after the HO without significant interruption.</w:t>
      </w:r>
      <w:r w:rsidR="00167474">
        <w:rPr>
          <w:rFonts w:hint="eastAsia"/>
          <w:lang w:val="en-US" w:eastAsia="ko-KR"/>
        </w:rPr>
        <w:t xml:space="preserve"> </w:t>
      </w:r>
      <w:r w:rsidR="00167474" w:rsidRPr="00B7230B">
        <w:rPr>
          <w:lang w:val="en-US" w:eastAsia="ko-KR"/>
        </w:rPr>
        <w:t>Therefore, to ensure proper operation during a handover, functionality should be deactivated during the HO process</w:t>
      </w:r>
    </w:p>
    <w:p w14:paraId="3AFA13F4" w14:textId="77777777" w:rsidR="00B7230B" w:rsidRPr="00B7230B" w:rsidRDefault="00B7230B" w:rsidP="00B7230B">
      <w:pPr>
        <w:rPr>
          <w:lang w:val="en-US" w:eastAsia="ko-KR"/>
        </w:rPr>
      </w:pPr>
      <w:proofErr w:type="gramStart"/>
      <w:r w:rsidRPr="00B7230B">
        <w:rPr>
          <w:lang w:val="en-US" w:eastAsia="ko-KR"/>
        </w:rPr>
        <w:lastRenderedPageBreak/>
        <w:t>With this in mind, since</w:t>
      </w:r>
      <w:proofErr w:type="gramEnd"/>
      <w:r w:rsidRPr="00B7230B">
        <w:rPr>
          <w:lang w:val="en-US" w:eastAsia="ko-KR"/>
        </w:rPr>
        <w:t xml:space="preserve"> the applicability for the target cell can be exchanged during the HO process, there is no need for the serving cell to receive applicable functionality reports for neighboring cells.</w:t>
      </w:r>
    </w:p>
    <w:p w14:paraId="454E9057" w14:textId="32E72E08" w:rsidR="00FE168D" w:rsidRDefault="002D6CE2" w:rsidP="00FE168D">
      <w:pPr>
        <w:rPr>
          <w:rFonts w:ascii="Arial" w:eastAsia="굴림" w:hAnsi="Arial" w:cs="Arial"/>
          <w:b/>
          <w:bCs/>
          <w:color w:val="000000"/>
          <w:szCs w:val="22"/>
          <w:lang w:eastAsia="ko-KR"/>
        </w:rPr>
      </w:pPr>
      <w:r w:rsidRPr="002D6CE2">
        <w:rPr>
          <w:rFonts w:ascii="Arial" w:eastAsia="굴림" w:hAnsi="Arial" w:cs="Arial"/>
          <w:b/>
          <w:bCs/>
          <w:color w:val="000000"/>
          <w:szCs w:val="22"/>
          <w:lang w:val="en-US" w:eastAsia="ko-KR"/>
        </w:rPr>
        <w:t xml:space="preserve">Proposal </w:t>
      </w:r>
      <w:r w:rsidR="00FA5150">
        <w:rPr>
          <w:rFonts w:ascii="Arial" w:eastAsia="굴림" w:hAnsi="Arial" w:cs="Arial" w:hint="eastAsia"/>
          <w:b/>
          <w:bCs/>
          <w:color w:val="000000"/>
          <w:szCs w:val="22"/>
          <w:lang w:val="en-US" w:eastAsia="ko-KR"/>
        </w:rPr>
        <w:t>3</w:t>
      </w:r>
      <w:r w:rsidRPr="002D6CE2">
        <w:rPr>
          <w:rFonts w:ascii="Arial" w:eastAsia="굴림" w:hAnsi="Arial" w:cs="Arial"/>
          <w:b/>
          <w:bCs/>
          <w:color w:val="000000"/>
          <w:szCs w:val="22"/>
          <w:lang w:val="en-US" w:eastAsia="ko-KR"/>
        </w:rPr>
        <w:t xml:space="preserve">: </w:t>
      </w:r>
      <w:r w:rsidR="005709CF">
        <w:rPr>
          <w:rFonts w:ascii="Arial" w:eastAsia="굴림" w:hAnsi="Arial" w:cs="Arial" w:hint="eastAsia"/>
          <w:b/>
          <w:bCs/>
          <w:color w:val="000000"/>
          <w:szCs w:val="22"/>
          <w:lang w:val="en-US" w:eastAsia="ko-KR"/>
        </w:rPr>
        <w:t>T</w:t>
      </w:r>
      <w:r w:rsidR="005709CF" w:rsidRPr="005709CF">
        <w:rPr>
          <w:rFonts w:ascii="Arial" w:eastAsia="굴림" w:hAnsi="Arial" w:cs="Arial"/>
          <w:b/>
          <w:bCs/>
          <w:color w:val="000000"/>
          <w:szCs w:val="22"/>
          <w:lang w:eastAsia="ko-KR"/>
        </w:rPr>
        <w:t>o deactivate functionality and remove inference configuration during handover</w:t>
      </w:r>
    </w:p>
    <w:p w14:paraId="7C512EE6" w14:textId="39A710EC" w:rsidR="00606133" w:rsidRPr="00487DB7" w:rsidRDefault="00606133" w:rsidP="00487DB7">
      <w:pPr>
        <w:rPr>
          <w:rFonts w:ascii="Arial" w:hAnsi="Arial" w:cs="Arial"/>
          <w:b/>
          <w:bCs/>
          <w:szCs w:val="22"/>
          <w:lang w:val="en-US" w:eastAsia="ko-KR"/>
        </w:rPr>
      </w:pPr>
      <w:r w:rsidRPr="006D3F6D">
        <w:rPr>
          <w:rFonts w:ascii="Arial" w:hAnsi="Arial" w:cs="Arial" w:hint="eastAsia"/>
          <w:b/>
          <w:bCs/>
          <w:szCs w:val="22"/>
          <w:lang w:val="en-US" w:eastAsia="ko-KR"/>
        </w:rPr>
        <w:t xml:space="preserve">Proposal </w:t>
      </w:r>
      <w:r w:rsidR="00FA5150">
        <w:rPr>
          <w:rFonts w:ascii="Arial" w:hAnsi="Arial" w:cs="Arial" w:hint="eastAsia"/>
          <w:b/>
          <w:bCs/>
          <w:szCs w:val="22"/>
          <w:lang w:val="en-US" w:eastAsia="ko-KR"/>
        </w:rPr>
        <w:t>4</w:t>
      </w:r>
      <w:r w:rsidRPr="006D3F6D">
        <w:rPr>
          <w:rFonts w:ascii="Arial" w:hAnsi="Arial" w:cs="Arial" w:hint="eastAsia"/>
          <w:b/>
          <w:bCs/>
          <w:szCs w:val="22"/>
          <w:lang w:val="en-US" w:eastAsia="ko-KR"/>
        </w:rPr>
        <w:t>. D</w:t>
      </w:r>
      <w:r w:rsidRPr="006D3F6D">
        <w:rPr>
          <w:rFonts w:ascii="Arial" w:hAnsi="Arial" w:cs="Arial"/>
          <w:b/>
          <w:bCs/>
          <w:szCs w:val="22"/>
          <w:lang w:val="en-US" w:eastAsia="ko-KR"/>
        </w:rPr>
        <w:t xml:space="preserve">o not consider </w:t>
      </w:r>
      <w:r w:rsidRPr="006D3F6D">
        <w:rPr>
          <w:rFonts w:ascii="Arial" w:hAnsi="Arial" w:cs="Arial" w:hint="eastAsia"/>
          <w:b/>
          <w:bCs/>
          <w:szCs w:val="22"/>
          <w:lang w:val="en-US" w:eastAsia="ko-KR"/>
        </w:rPr>
        <w:t>applicable functionality reporting</w:t>
      </w:r>
      <w:r w:rsidRPr="006D3F6D">
        <w:rPr>
          <w:rFonts w:ascii="Arial" w:hAnsi="Arial" w:cs="Arial"/>
          <w:b/>
          <w:bCs/>
          <w:szCs w:val="22"/>
          <w:lang w:val="en-US" w:eastAsia="ko-KR"/>
        </w:rPr>
        <w:t xml:space="preserve"> for a neighbor cell </w:t>
      </w:r>
    </w:p>
    <w:bookmarkEnd w:id="0"/>
    <w:bookmarkEnd w:id="1"/>
    <w:p w14:paraId="44107744" w14:textId="23EEBE2B" w:rsidR="0027345B" w:rsidRDefault="0027345B" w:rsidP="0027345B">
      <w:pPr>
        <w:pStyle w:val="1"/>
        <w:rPr>
          <w:lang w:val="en-US" w:eastAsia="ko-KR"/>
        </w:rPr>
      </w:pPr>
      <w:r w:rsidRPr="00E85D9A">
        <w:rPr>
          <w:lang w:val="en-US" w:eastAsia="ko-KR"/>
        </w:rPr>
        <w:t>3. Conclusion</w:t>
      </w:r>
    </w:p>
    <w:p w14:paraId="13FB8804" w14:textId="77777777" w:rsidR="00B103BC" w:rsidRPr="002F437E" w:rsidRDefault="00B103BC" w:rsidP="00B103BC">
      <w:pPr>
        <w:rPr>
          <w:rFonts w:ascii="Arial" w:hAnsi="Arial" w:cs="Arial"/>
          <w:b/>
          <w:bCs/>
          <w:szCs w:val="22"/>
          <w:lang w:val="en-US" w:eastAsia="ko-KR"/>
        </w:rPr>
      </w:pPr>
      <w:bookmarkStart w:id="2" w:name="OLE_LINK5"/>
      <w:r w:rsidRPr="002F437E">
        <w:rPr>
          <w:rFonts w:ascii="Arial" w:hAnsi="Arial" w:cs="Arial"/>
          <w:b/>
          <w:bCs/>
          <w:szCs w:val="22"/>
          <w:lang w:val="en-US" w:eastAsia="ko-KR"/>
        </w:rPr>
        <w:t xml:space="preserve">Proposal 1. </w:t>
      </w:r>
      <w:r w:rsidRPr="002F437E">
        <w:rPr>
          <w:rFonts w:ascii="Arial" w:hAnsi="Arial" w:cs="Arial"/>
          <w:b/>
          <w:bCs/>
          <w:szCs w:val="22"/>
          <w:lang w:eastAsia="ko-KR"/>
        </w:rPr>
        <w:t>RRCReconfigurationComplete message</w:t>
      </w:r>
      <w:r>
        <w:rPr>
          <w:rFonts w:ascii="Arial" w:hAnsi="Arial" w:cs="Arial" w:hint="eastAsia"/>
          <w:b/>
          <w:bCs/>
          <w:szCs w:val="22"/>
          <w:lang w:eastAsia="ko-KR"/>
        </w:rPr>
        <w:t>, in addition to UAI,</w:t>
      </w:r>
      <w:r w:rsidRPr="002F437E">
        <w:rPr>
          <w:rFonts w:ascii="Arial" w:hAnsi="Arial" w:cs="Arial"/>
          <w:b/>
          <w:bCs/>
          <w:szCs w:val="22"/>
          <w:lang w:eastAsia="ko-KR"/>
        </w:rPr>
        <w:t xml:space="preserve"> is </w:t>
      </w:r>
      <w:r>
        <w:rPr>
          <w:rFonts w:ascii="Arial" w:hAnsi="Arial" w:cs="Arial" w:hint="eastAsia"/>
          <w:b/>
          <w:bCs/>
          <w:szCs w:val="22"/>
          <w:lang w:eastAsia="ko-KR"/>
        </w:rPr>
        <w:t>allowed</w:t>
      </w:r>
      <w:r w:rsidRPr="002F437E">
        <w:rPr>
          <w:rFonts w:ascii="Arial" w:hAnsi="Arial" w:cs="Arial"/>
          <w:b/>
          <w:bCs/>
          <w:szCs w:val="22"/>
          <w:lang w:eastAsia="ko-KR"/>
        </w:rPr>
        <w:t xml:space="preserve"> for reporting applicable functionality</w:t>
      </w:r>
    </w:p>
    <w:p w14:paraId="78CC3A7C" w14:textId="7525159B" w:rsidR="00B103BC" w:rsidRDefault="00B103BC" w:rsidP="00B103BC">
      <w:pPr>
        <w:rPr>
          <w:rFonts w:ascii="Arial" w:eastAsia="굴림" w:hAnsi="Arial" w:cs="Arial"/>
          <w:b/>
          <w:bCs/>
          <w:color w:val="000000"/>
          <w:szCs w:val="22"/>
          <w:lang w:eastAsia="ko-KR"/>
        </w:rPr>
      </w:pPr>
      <w:r w:rsidRPr="00675CB7">
        <w:rPr>
          <w:rFonts w:ascii="Arial" w:eastAsia="굴림" w:hAnsi="Arial" w:cs="Arial"/>
          <w:b/>
          <w:bCs/>
          <w:color w:val="000000"/>
          <w:szCs w:val="22"/>
          <w:lang w:eastAsia="ko-KR"/>
        </w:rPr>
        <w:t>Proposal</w:t>
      </w:r>
      <w:r>
        <w:rPr>
          <w:rFonts w:ascii="Arial" w:eastAsia="굴림" w:hAnsi="Arial" w:cs="Arial" w:hint="eastAsia"/>
          <w:b/>
          <w:bCs/>
          <w:color w:val="000000"/>
          <w:szCs w:val="22"/>
          <w:lang w:eastAsia="ko-KR"/>
        </w:rPr>
        <w:t xml:space="preserve"> </w:t>
      </w:r>
      <w:r w:rsidR="00603178">
        <w:rPr>
          <w:rFonts w:ascii="Arial" w:eastAsia="굴림" w:hAnsi="Arial" w:cs="Arial" w:hint="eastAsia"/>
          <w:b/>
          <w:bCs/>
          <w:color w:val="000000"/>
          <w:szCs w:val="22"/>
          <w:lang w:eastAsia="ko-KR"/>
        </w:rPr>
        <w:t>2</w:t>
      </w:r>
      <w:r w:rsidRPr="00675CB7">
        <w:rPr>
          <w:rFonts w:ascii="Arial" w:eastAsia="굴림" w:hAnsi="Arial" w:cs="Arial"/>
          <w:b/>
          <w:bCs/>
          <w:color w:val="000000"/>
          <w:szCs w:val="22"/>
          <w:lang w:eastAsia="ko-KR"/>
        </w:rPr>
        <w:t xml:space="preserve">: </w:t>
      </w:r>
      <w:r>
        <w:rPr>
          <w:rFonts w:ascii="Arial" w:eastAsia="굴림" w:hAnsi="Arial" w:cs="Arial" w:hint="eastAsia"/>
          <w:b/>
          <w:bCs/>
          <w:color w:val="000000"/>
          <w:szCs w:val="22"/>
          <w:lang w:eastAsia="ko-KR"/>
        </w:rPr>
        <w:t>To wait monitoring related discussion until the followings are clear from RAN1</w:t>
      </w:r>
    </w:p>
    <w:p w14:paraId="4DECA407" w14:textId="77777777" w:rsidR="00B103BC" w:rsidRDefault="00B103BC" w:rsidP="00B103BC">
      <w:pPr>
        <w:pStyle w:val="ac"/>
        <w:numPr>
          <w:ilvl w:val="0"/>
          <w:numId w:val="57"/>
        </w:numPr>
        <w:spacing w:after="0"/>
        <w:ind w:leftChars="0"/>
        <w:rPr>
          <w:rFonts w:ascii="Arial" w:eastAsia="굴림" w:hAnsi="Arial" w:cs="Arial"/>
          <w:b/>
          <w:bCs/>
          <w:color w:val="000000"/>
          <w:szCs w:val="22"/>
          <w:lang w:eastAsia="ko-KR"/>
        </w:rPr>
      </w:pPr>
      <w:r w:rsidRPr="004141BB">
        <w:rPr>
          <w:rFonts w:ascii="Arial" w:eastAsia="굴림" w:hAnsi="Arial" w:cs="Arial"/>
          <w:b/>
          <w:bCs/>
          <w:color w:val="000000"/>
          <w:szCs w:val="22"/>
          <w:lang w:eastAsia="ko-KR"/>
        </w:rPr>
        <w:t>For ‘network decision, network-initiated’</w:t>
      </w:r>
      <w:r>
        <w:rPr>
          <w:rFonts w:ascii="Arial" w:eastAsia="굴림" w:hAnsi="Arial" w:cs="Arial" w:hint="eastAsia"/>
          <w:b/>
          <w:bCs/>
          <w:color w:val="000000"/>
          <w:szCs w:val="22"/>
          <w:lang w:eastAsia="ko-KR"/>
        </w:rPr>
        <w:t xml:space="preserve">: </w:t>
      </w:r>
    </w:p>
    <w:p w14:paraId="0A5D797D" w14:textId="77777777" w:rsidR="00B103BC" w:rsidRDefault="00B103BC" w:rsidP="00B103BC">
      <w:pPr>
        <w:pStyle w:val="ac"/>
        <w:numPr>
          <w:ilvl w:val="1"/>
          <w:numId w:val="57"/>
        </w:numPr>
        <w:spacing w:after="0"/>
        <w:ind w:leftChars="0"/>
        <w:rPr>
          <w:rFonts w:ascii="Arial" w:eastAsia="굴림" w:hAnsi="Arial" w:cs="Arial"/>
          <w:b/>
          <w:bCs/>
          <w:color w:val="000000"/>
          <w:szCs w:val="22"/>
          <w:lang w:eastAsia="ko-KR"/>
        </w:rPr>
      </w:pPr>
      <w:r>
        <w:rPr>
          <w:rFonts w:ascii="Arial" w:eastAsia="굴림" w:hAnsi="Arial" w:cs="Arial" w:hint="eastAsia"/>
          <w:b/>
          <w:bCs/>
          <w:color w:val="000000"/>
          <w:szCs w:val="22"/>
          <w:lang w:eastAsia="ko-KR"/>
        </w:rPr>
        <w:t>Option 1: w</w:t>
      </w:r>
      <w:r w:rsidRPr="004141BB">
        <w:rPr>
          <w:rFonts w:ascii="Arial" w:eastAsia="굴림" w:hAnsi="Arial" w:cs="Arial"/>
          <w:b/>
          <w:bCs/>
          <w:color w:val="000000"/>
          <w:szCs w:val="22"/>
          <w:lang w:eastAsia="ko-KR"/>
        </w:rPr>
        <w:t xml:space="preserve">hether </w:t>
      </w:r>
      <w:r>
        <w:rPr>
          <w:rFonts w:ascii="Arial" w:eastAsia="굴림" w:hAnsi="Arial" w:cs="Arial" w:hint="eastAsia"/>
          <w:b/>
          <w:bCs/>
          <w:color w:val="000000"/>
          <w:szCs w:val="22"/>
          <w:lang w:eastAsia="ko-KR"/>
        </w:rPr>
        <w:t>monitoring data, such as L1</w:t>
      </w:r>
      <w:r w:rsidRPr="004141BB">
        <w:rPr>
          <w:rFonts w:ascii="Arial" w:eastAsia="굴림" w:hAnsi="Arial" w:cs="Arial"/>
          <w:b/>
          <w:bCs/>
          <w:color w:val="000000"/>
          <w:szCs w:val="22"/>
          <w:lang w:eastAsia="ko-KR"/>
        </w:rPr>
        <w:t>-RSRP</w:t>
      </w:r>
      <w:r>
        <w:rPr>
          <w:rFonts w:ascii="Arial" w:eastAsia="굴림" w:hAnsi="Arial" w:cs="Arial" w:hint="eastAsia"/>
          <w:b/>
          <w:bCs/>
          <w:color w:val="000000"/>
          <w:szCs w:val="22"/>
          <w:lang w:eastAsia="ko-KR"/>
        </w:rPr>
        <w:t>,</w:t>
      </w:r>
      <w:r w:rsidRPr="004141BB">
        <w:rPr>
          <w:rFonts w:ascii="Arial" w:eastAsia="굴림" w:hAnsi="Arial" w:cs="Arial"/>
          <w:b/>
          <w:bCs/>
          <w:color w:val="000000"/>
          <w:szCs w:val="22"/>
          <w:lang w:eastAsia="ko-KR"/>
        </w:rPr>
        <w:t xml:space="preserve"> is transmitted via L1 reporting</w:t>
      </w:r>
    </w:p>
    <w:p w14:paraId="3F0A54D3" w14:textId="77777777" w:rsidR="00B103BC" w:rsidRDefault="00B103BC" w:rsidP="00B103BC">
      <w:pPr>
        <w:pStyle w:val="ac"/>
        <w:numPr>
          <w:ilvl w:val="1"/>
          <w:numId w:val="57"/>
        </w:numPr>
        <w:spacing w:after="0"/>
        <w:ind w:leftChars="0"/>
        <w:rPr>
          <w:rFonts w:ascii="Arial" w:eastAsia="굴림" w:hAnsi="Arial" w:cs="Arial"/>
          <w:b/>
          <w:bCs/>
          <w:color w:val="000000"/>
          <w:szCs w:val="22"/>
          <w:lang w:eastAsia="ko-KR"/>
        </w:rPr>
      </w:pPr>
      <w:r>
        <w:rPr>
          <w:rFonts w:ascii="Arial" w:eastAsia="굴림" w:hAnsi="Arial" w:cs="Arial" w:hint="eastAsia"/>
          <w:b/>
          <w:bCs/>
          <w:color w:val="000000"/>
          <w:szCs w:val="22"/>
          <w:lang w:eastAsia="ko-KR"/>
        </w:rPr>
        <w:t>Option 2: w</w:t>
      </w:r>
      <w:r w:rsidRPr="004141BB">
        <w:rPr>
          <w:rFonts w:ascii="Arial" w:eastAsia="굴림" w:hAnsi="Arial" w:cs="Arial"/>
          <w:b/>
          <w:bCs/>
          <w:color w:val="000000"/>
          <w:szCs w:val="22"/>
          <w:lang w:eastAsia="ko-KR"/>
        </w:rPr>
        <w:t>hat the calculated performance metric is and how it is transmitted</w:t>
      </w:r>
    </w:p>
    <w:p w14:paraId="468049FD" w14:textId="28EF7355" w:rsidR="00603178" w:rsidRPr="00603178" w:rsidRDefault="00B103BC" w:rsidP="00603178">
      <w:pPr>
        <w:pStyle w:val="ac"/>
        <w:numPr>
          <w:ilvl w:val="0"/>
          <w:numId w:val="57"/>
        </w:numPr>
        <w:ind w:leftChars="0"/>
        <w:rPr>
          <w:rFonts w:ascii="Arial" w:eastAsia="굴림" w:hAnsi="Arial" w:cs="Arial"/>
          <w:b/>
          <w:bCs/>
          <w:color w:val="000000"/>
          <w:szCs w:val="22"/>
          <w:lang w:eastAsia="ko-KR"/>
        </w:rPr>
      </w:pPr>
      <w:r>
        <w:rPr>
          <w:rFonts w:ascii="Arial" w:eastAsia="굴림" w:hAnsi="Arial" w:cs="Arial" w:hint="eastAsia"/>
          <w:b/>
          <w:bCs/>
          <w:color w:val="000000"/>
          <w:szCs w:val="22"/>
          <w:lang w:eastAsia="ko-KR"/>
        </w:rPr>
        <w:t xml:space="preserve">For </w:t>
      </w:r>
      <w:r w:rsidRPr="004141BB">
        <w:rPr>
          <w:rFonts w:ascii="Arial" w:eastAsia="굴림" w:hAnsi="Arial" w:cs="Arial" w:hint="eastAsia"/>
          <w:b/>
          <w:bCs/>
          <w:color w:val="000000"/>
          <w:szCs w:val="22"/>
          <w:lang w:eastAsia="ko-KR"/>
        </w:rPr>
        <w:t>‘</w:t>
      </w:r>
      <w:r w:rsidRPr="004141BB">
        <w:rPr>
          <w:rFonts w:ascii="Arial" w:eastAsia="굴림" w:hAnsi="Arial" w:cs="Arial"/>
          <w:b/>
          <w:bCs/>
          <w:color w:val="000000"/>
          <w:szCs w:val="22"/>
          <w:lang w:eastAsia="ko-KR"/>
        </w:rPr>
        <w:t>UE autonomous, decision reported to the network’, 'network-decision, UE-initiated'</w:t>
      </w:r>
      <w:r>
        <w:rPr>
          <w:rFonts w:ascii="Arial" w:eastAsia="굴림" w:hAnsi="Arial" w:cs="Arial" w:hint="eastAsia"/>
          <w:b/>
          <w:bCs/>
          <w:color w:val="000000"/>
          <w:szCs w:val="22"/>
          <w:lang w:eastAsia="ko-KR"/>
        </w:rPr>
        <w:t xml:space="preserve">, whether </w:t>
      </w:r>
      <w:r w:rsidRPr="00820AF7">
        <w:rPr>
          <w:rFonts w:ascii="Arial" w:eastAsia="굴림" w:hAnsi="Arial" w:cs="Arial"/>
          <w:b/>
          <w:bCs/>
          <w:color w:val="000000"/>
          <w:szCs w:val="22"/>
          <w:lang w:eastAsia="ko-KR"/>
        </w:rPr>
        <w:t>Type 2 performance monitoring</w:t>
      </w:r>
      <w:r>
        <w:rPr>
          <w:rFonts w:ascii="Arial" w:eastAsia="굴림" w:hAnsi="Arial" w:cs="Arial" w:hint="eastAsia"/>
          <w:b/>
          <w:bCs/>
          <w:color w:val="000000"/>
          <w:szCs w:val="22"/>
          <w:lang w:eastAsia="ko-KR"/>
        </w:rPr>
        <w:t xml:space="preserve"> is considered in RAN1</w:t>
      </w:r>
      <w:bookmarkEnd w:id="2"/>
    </w:p>
    <w:p w14:paraId="5B467865" w14:textId="77777777" w:rsidR="00603178" w:rsidRPr="00FE168D" w:rsidRDefault="00603178" w:rsidP="00603178">
      <w:pPr>
        <w:rPr>
          <w:rFonts w:ascii="Arial" w:eastAsia="굴림" w:hAnsi="Arial" w:cs="Arial"/>
          <w:b/>
          <w:bCs/>
          <w:color w:val="000000"/>
          <w:szCs w:val="22"/>
          <w:lang w:val="en-US" w:eastAsia="ko-KR"/>
        </w:rPr>
      </w:pPr>
      <w:r w:rsidRPr="002D6CE2">
        <w:rPr>
          <w:rFonts w:ascii="Arial" w:eastAsia="굴림" w:hAnsi="Arial" w:cs="Arial"/>
          <w:b/>
          <w:bCs/>
          <w:color w:val="000000"/>
          <w:szCs w:val="22"/>
          <w:lang w:val="en-US" w:eastAsia="ko-KR"/>
        </w:rPr>
        <w:t xml:space="preserve">Proposal </w:t>
      </w:r>
      <w:r>
        <w:rPr>
          <w:rFonts w:ascii="Arial" w:eastAsia="굴림" w:hAnsi="Arial" w:cs="Arial" w:hint="eastAsia"/>
          <w:b/>
          <w:bCs/>
          <w:color w:val="000000"/>
          <w:szCs w:val="22"/>
          <w:lang w:val="en-US" w:eastAsia="ko-KR"/>
        </w:rPr>
        <w:t>3</w:t>
      </w:r>
      <w:r w:rsidRPr="002D6CE2">
        <w:rPr>
          <w:rFonts w:ascii="Arial" w:eastAsia="굴림" w:hAnsi="Arial" w:cs="Arial"/>
          <w:b/>
          <w:bCs/>
          <w:color w:val="000000"/>
          <w:szCs w:val="22"/>
          <w:lang w:val="en-US" w:eastAsia="ko-KR"/>
        </w:rPr>
        <w:t xml:space="preserve">: </w:t>
      </w:r>
      <w:r>
        <w:rPr>
          <w:rFonts w:ascii="Arial" w:eastAsia="굴림" w:hAnsi="Arial" w:cs="Arial" w:hint="eastAsia"/>
          <w:b/>
          <w:bCs/>
          <w:color w:val="000000"/>
          <w:szCs w:val="22"/>
          <w:lang w:val="en-US" w:eastAsia="ko-KR"/>
        </w:rPr>
        <w:t>T</w:t>
      </w:r>
      <w:r w:rsidRPr="005709CF">
        <w:rPr>
          <w:rFonts w:ascii="Arial" w:eastAsia="굴림" w:hAnsi="Arial" w:cs="Arial"/>
          <w:b/>
          <w:bCs/>
          <w:color w:val="000000"/>
          <w:szCs w:val="22"/>
          <w:lang w:eastAsia="ko-KR"/>
        </w:rPr>
        <w:t>o deactivate functionality and remove inference configuration during handover</w:t>
      </w:r>
    </w:p>
    <w:p w14:paraId="39858FE3" w14:textId="77777777" w:rsidR="00603178" w:rsidRPr="00487DB7" w:rsidRDefault="00603178" w:rsidP="00603178">
      <w:pPr>
        <w:rPr>
          <w:rFonts w:ascii="Arial" w:hAnsi="Arial" w:cs="Arial"/>
          <w:b/>
          <w:bCs/>
          <w:szCs w:val="22"/>
          <w:lang w:val="en-US" w:eastAsia="ko-KR"/>
        </w:rPr>
      </w:pPr>
      <w:r w:rsidRPr="006D3F6D">
        <w:rPr>
          <w:rFonts w:ascii="Arial" w:hAnsi="Arial" w:cs="Arial" w:hint="eastAsia"/>
          <w:b/>
          <w:bCs/>
          <w:szCs w:val="22"/>
          <w:lang w:val="en-US" w:eastAsia="ko-KR"/>
        </w:rPr>
        <w:t xml:space="preserve">Proposal </w:t>
      </w:r>
      <w:r>
        <w:rPr>
          <w:rFonts w:ascii="Arial" w:hAnsi="Arial" w:cs="Arial" w:hint="eastAsia"/>
          <w:b/>
          <w:bCs/>
          <w:szCs w:val="22"/>
          <w:lang w:val="en-US" w:eastAsia="ko-KR"/>
        </w:rPr>
        <w:t>4</w:t>
      </w:r>
      <w:r w:rsidRPr="006D3F6D">
        <w:rPr>
          <w:rFonts w:ascii="Arial" w:hAnsi="Arial" w:cs="Arial" w:hint="eastAsia"/>
          <w:b/>
          <w:bCs/>
          <w:szCs w:val="22"/>
          <w:lang w:val="en-US" w:eastAsia="ko-KR"/>
        </w:rPr>
        <w:t>. D</w:t>
      </w:r>
      <w:r w:rsidRPr="006D3F6D">
        <w:rPr>
          <w:rFonts w:ascii="Arial" w:hAnsi="Arial" w:cs="Arial"/>
          <w:b/>
          <w:bCs/>
          <w:szCs w:val="22"/>
          <w:lang w:val="en-US" w:eastAsia="ko-KR"/>
        </w:rPr>
        <w:t xml:space="preserve">o not consider </w:t>
      </w:r>
      <w:r w:rsidRPr="006D3F6D">
        <w:rPr>
          <w:rFonts w:ascii="Arial" w:hAnsi="Arial" w:cs="Arial" w:hint="eastAsia"/>
          <w:b/>
          <w:bCs/>
          <w:szCs w:val="22"/>
          <w:lang w:val="en-US" w:eastAsia="ko-KR"/>
        </w:rPr>
        <w:t>applicable functionality reporting</w:t>
      </w:r>
      <w:r w:rsidRPr="006D3F6D">
        <w:rPr>
          <w:rFonts w:ascii="Arial" w:hAnsi="Arial" w:cs="Arial"/>
          <w:b/>
          <w:bCs/>
          <w:szCs w:val="22"/>
          <w:lang w:val="en-US" w:eastAsia="ko-KR"/>
        </w:rPr>
        <w:t xml:space="preserve"> for a neighbor cell </w:t>
      </w:r>
    </w:p>
    <w:p w14:paraId="0E868FC7" w14:textId="77777777" w:rsidR="00603178" w:rsidRPr="00603178" w:rsidRDefault="00603178" w:rsidP="00D03ED2">
      <w:pPr>
        <w:overflowPunct w:val="0"/>
        <w:autoSpaceDE w:val="0"/>
        <w:autoSpaceDN w:val="0"/>
        <w:adjustRightInd w:val="0"/>
        <w:spacing w:line="240" w:lineRule="auto"/>
        <w:ind w:left="1418" w:hanging="284"/>
        <w:textAlignment w:val="baseline"/>
        <w:rPr>
          <w:szCs w:val="22"/>
          <w:lang w:val="en-US" w:eastAsia="ko-KR"/>
        </w:rPr>
      </w:pPr>
    </w:p>
    <w:sectPr w:rsidR="00603178" w:rsidRPr="00603178">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C2D52B" w14:textId="77777777" w:rsidR="006D1CCE" w:rsidRDefault="006D1CCE">
      <w:pPr>
        <w:spacing w:after="0" w:line="240" w:lineRule="auto"/>
      </w:pPr>
      <w:r>
        <w:separator/>
      </w:r>
    </w:p>
  </w:endnote>
  <w:endnote w:type="continuationSeparator" w:id="0">
    <w:p w14:paraId="43158132" w14:textId="77777777" w:rsidR="006D1CCE" w:rsidRDefault="006D1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55D15A"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367D87">
      <w:rPr>
        <w:rStyle w:val="a9"/>
        <w:noProof/>
      </w:rPr>
      <w:t>2</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77777777" w:rsidR="005444CD" w:rsidRDefault="005444C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E72C18" w14:textId="77777777" w:rsidR="006D1CCE" w:rsidRDefault="006D1CCE">
      <w:pPr>
        <w:spacing w:after="0" w:line="240" w:lineRule="auto"/>
      </w:pPr>
      <w:r>
        <w:separator/>
      </w:r>
    </w:p>
  </w:footnote>
  <w:footnote w:type="continuationSeparator" w:id="0">
    <w:p w14:paraId="6A2A1168" w14:textId="77777777" w:rsidR="006D1CCE" w:rsidRDefault="006D1C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F2633"/>
    <w:multiLevelType w:val="multilevel"/>
    <w:tmpl w:val="033F2633"/>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08264247"/>
    <w:multiLevelType w:val="hybridMultilevel"/>
    <w:tmpl w:val="7D661034"/>
    <w:lvl w:ilvl="0" w:tplc="C70A4C60">
      <w:start w:val="3"/>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9C17A4"/>
    <w:multiLevelType w:val="hybridMultilevel"/>
    <w:tmpl w:val="11121FD8"/>
    <w:lvl w:ilvl="0" w:tplc="DF0C607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DD144EC"/>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0427851"/>
    <w:multiLevelType w:val="hybridMultilevel"/>
    <w:tmpl w:val="F578A0DC"/>
    <w:lvl w:ilvl="0" w:tplc="0AB4209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15220A1"/>
    <w:multiLevelType w:val="multilevel"/>
    <w:tmpl w:val="115220A1"/>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17574B1"/>
    <w:multiLevelType w:val="multilevel"/>
    <w:tmpl w:val="1272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924F17"/>
    <w:multiLevelType w:val="multilevel"/>
    <w:tmpl w:val="11924F17"/>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1B6281F"/>
    <w:multiLevelType w:val="hybridMultilevel"/>
    <w:tmpl w:val="4790BF3E"/>
    <w:lvl w:ilvl="0" w:tplc="882EEACC">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8633A1C"/>
    <w:multiLevelType w:val="multilevel"/>
    <w:tmpl w:val="18633A1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F761AF"/>
    <w:multiLevelType w:val="hybridMultilevel"/>
    <w:tmpl w:val="E602620A"/>
    <w:lvl w:ilvl="0" w:tplc="EF74DB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5711CCF"/>
    <w:multiLevelType w:val="hybridMultilevel"/>
    <w:tmpl w:val="8B78F242"/>
    <w:lvl w:ilvl="0" w:tplc="A6022E9C">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7FD4C23"/>
    <w:multiLevelType w:val="hybridMultilevel"/>
    <w:tmpl w:val="4D703282"/>
    <w:lvl w:ilvl="0" w:tplc="7DBC37F6">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8F140F"/>
    <w:multiLevelType w:val="hybridMultilevel"/>
    <w:tmpl w:val="D11E1BCA"/>
    <w:lvl w:ilvl="0" w:tplc="3078D6CC">
      <w:numFmt w:val="bullet"/>
      <w:lvlText w:val="-"/>
      <w:lvlJc w:val="left"/>
      <w:pPr>
        <w:ind w:left="800" w:hanging="360"/>
      </w:pPr>
      <w:rPr>
        <w:rFonts w:ascii="Arial" w:eastAsia="굴림"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CC12961"/>
    <w:multiLevelType w:val="hybridMultilevel"/>
    <w:tmpl w:val="BCD4BBEE"/>
    <w:lvl w:ilvl="0" w:tplc="38740A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E8261E9"/>
    <w:multiLevelType w:val="multilevel"/>
    <w:tmpl w:val="2E8261E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5530134"/>
    <w:multiLevelType w:val="hybridMultilevel"/>
    <w:tmpl w:val="5A6A083C"/>
    <w:lvl w:ilvl="0" w:tplc="1F52D3B4">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6AD488D"/>
    <w:multiLevelType w:val="hybridMultilevel"/>
    <w:tmpl w:val="EE6E997E"/>
    <w:lvl w:ilvl="0" w:tplc="9CC4B23A">
      <w:start w:val="2"/>
      <w:numFmt w:val="bullet"/>
      <w:lvlText w:val="-"/>
      <w:lvlJc w:val="left"/>
      <w:pPr>
        <w:ind w:left="800" w:hanging="360"/>
      </w:pPr>
      <w:rPr>
        <w:rFonts w:ascii="Arial" w:eastAsia="굴림"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6B32F5E"/>
    <w:multiLevelType w:val="hybridMultilevel"/>
    <w:tmpl w:val="FC4ED714"/>
    <w:lvl w:ilvl="0" w:tplc="C0CE2D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FB15D4"/>
    <w:multiLevelType w:val="hybridMultilevel"/>
    <w:tmpl w:val="52E46AEE"/>
    <w:lvl w:ilvl="0" w:tplc="A0489CF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4855B52"/>
    <w:multiLevelType w:val="hybridMultilevel"/>
    <w:tmpl w:val="A9B2ADB6"/>
    <w:lvl w:ilvl="0" w:tplc="6D1EB440">
      <w:start w:val="1"/>
      <w:numFmt w:val="lowerLetter"/>
      <w:lvlText w:val="(%1)"/>
      <w:lvlJc w:val="left"/>
      <w:pPr>
        <w:ind w:left="2010" w:hanging="360"/>
      </w:pPr>
      <w:rPr>
        <w:rFonts w:hint="default"/>
      </w:rPr>
    </w:lvl>
    <w:lvl w:ilvl="1" w:tplc="04090019" w:tentative="1">
      <w:start w:val="1"/>
      <w:numFmt w:val="upperLetter"/>
      <w:lvlText w:val="%2."/>
      <w:lvlJc w:val="left"/>
      <w:pPr>
        <w:ind w:left="2450" w:hanging="400"/>
      </w:pPr>
    </w:lvl>
    <w:lvl w:ilvl="2" w:tplc="0409001B" w:tentative="1">
      <w:start w:val="1"/>
      <w:numFmt w:val="lowerRoman"/>
      <w:lvlText w:val="%3."/>
      <w:lvlJc w:val="right"/>
      <w:pPr>
        <w:ind w:left="2850" w:hanging="400"/>
      </w:pPr>
    </w:lvl>
    <w:lvl w:ilvl="3" w:tplc="0409000F" w:tentative="1">
      <w:start w:val="1"/>
      <w:numFmt w:val="decimal"/>
      <w:lvlText w:val="%4."/>
      <w:lvlJc w:val="left"/>
      <w:pPr>
        <w:ind w:left="3250" w:hanging="400"/>
      </w:pPr>
    </w:lvl>
    <w:lvl w:ilvl="4" w:tplc="04090019" w:tentative="1">
      <w:start w:val="1"/>
      <w:numFmt w:val="upperLetter"/>
      <w:lvlText w:val="%5."/>
      <w:lvlJc w:val="left"/>
      <w:pPr>
        <w:ind w:left="3650" w:hanging="400"/>
      </w:pPr>
    </w:lvl>
    <w:lvl w:ilvl="5" w:tplc="0409001B" w:tentative="1">
      <w:start w:val="1"/>
      <w:numFmt w:val="lowerRoman"/>
      <w:lvlText w:val="%6."/>
      <w:lvlJc w:val="right"/>
      <w:pPr>
        <w:ind w:left="4050" w:hanging="400"/>
      </w:pPr>
    </w:lvl>
    <w:lvl w:ilvl="6" w:tplc="0409000F" w:tentative="1">
      <w:start w:val="1"/>
      <w:numFmt w:val="decimal"/>
      <w:lvlText w:val="%7."/>
      <w:lvlJc w:val="left"/>
      <w:pPr>
        <w:ind w:left="4450" w:hanging="400"/>
      </w:pPr>
    </w:lvl>
    <w:lvl w:ilvl="7" w:tplc="04090019" w:tentative="1">
      <w:start w:val="1"/>
      <w:numFmt w:val="upperLetter"/>
      <w:lvlText w:val="%8."/>
      <w:lvlJc w:val="left"/>
      <w:pPr>
        <w:ind w:left="4850" w:hanging="400"/>
      </w:pPr>
    </w:lvl>
    <w:lvl w:ilvl="8" w:tplc="0409001B" w:tentative="1">
      <w:start w:val="1"/>
      <w:numFmt w:val="lowerRoman"/>
      <w:lvlText w:val="%9."/>
      <w:lvlJc w:val="right"/>
      <w:pPr>
        <w:ind w:left="5250" w:hanging="400"/>
      </w:pPr>
    </w:lvl>
  </w:abstractNum>
  <w:abstractNum w:abstractNumId="29" w15:restartNumberingAfterBreak="0">
    <w:nsid w:val="46A0344F"/>
    <w:multiLevelType w:val="multilevel"/>
    <w:tmpl w:val="46A0344F"/>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46B8340B"/>
    <w:multiLevelType w:val="multilevel"/>
    <w:tmpl w:val="46B8340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6D816B4"/>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2" w15:restartNumberingAfterBreak="0">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8F645FF"/>
    <w:multiLevelType w:val="hybridMultilevel"/>
    <w:tmpl w:val="3EFA76F4"/>
    <w:lvl w:ilvl="0" w:tplc="36BAE58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A794C69"/>
    <w:multiLevelType w:val="hybridMultilevel"/>
    <w:tmpl w:val="E602620A"/>
    <w:lvl w:ilvl="0" w:tplc="FFFFFFFF">
      <w:start w:val="1"/>
      <w:numFmt w:val="decimal"/>
      <w:lvlText w:val="%1."/>
      <w:lvlJc w:val="left"/>
      <w:pPr>
        <w:ind w:left="760" w:hanging="360"/>
      </w:pPr>
      <w:rPr>
        <w:rFonts w:hint="default"/>
      </w:rPr>
    </w:lvl>
    <w:lvl w:ilvl="1" w:tplc="FFFFFFFF">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5"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B7F142E"/>
    <w:multiLevelType w:val="multilevel"/>
    <w:tmpl w:val="C7BAC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F4F5EA8"/>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3B80307"/>
    <w:multiLevelType w:val="hybridMultilevel"/>
    <w:tmpl w:val="8390B19A"/>
    <w:lvl w:ilvl="0" w:tplc="FFFFFFFF">
      <w:start w:val="1"/>
      <w:numFmt w:val="decimal"/>
      <w:lvlText w:val="%1."/>
      <w:lvlJc w:val="left"/>
      <w:pPr>
        <w:ind w:left="800" w:hanging="400"/>
      </w:pPr>
    </w:lvl>
    <w:lvl w:ilvl="1" w:tplc="FFFFFFFF">
      <w:start w:val="1"/>
      <w:numFmt w:val="upperLetter"/>
      <w:lvlText w:val="%2."/>
      <w:lvlJc w:val="left"/>
      <w:pPr>
        <w:ind w:left="1200" w:hanging="400"/>
      </w:pPr>
    </w:lvl>
    <w:lvl w:ilvl="2" w:tplc="FFFFFFFF">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4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F87536"/>
    <w:multiLevelType w:val="multilevel"/>
    <w:tmpl w:val="58F87536"/>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BC149FF"/>
    <w:multiLevelType w:val="hybridMultilevel"/>
    <w:tmpl w:val="1D2C91C4"/>
    <w:lvl w:ilvl="0" w:tplc="4498C6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24E2173"/>
    <w:multiLevelType w:val="hybridMultilevel"/>
    <w:tmpl w:val="61764292"/>
    <w:lvl w:ilvl="0" w:tplc="9D38098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5D207B8"/>
    <w:multiLevelType w:val="multilevel"/>
    <w:tmpl w:val="7EF87C5A"/>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697D1FE8"/>
    <w:multiLevelType w:val="multilevel"/>
    <w:tmpl w:val="697D1FE8"/>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6D6F7871"/>
    <w:multiLevelType w:val="hybridMultilevel"/>
    <w:tmpl w:val="5A6A083C"/>
    <w:lvl w:ilvl="0" w:tplc="FFFFFFFF">
      <w:start w:val="1"/>
      <w:numFmt w:val="lowerRoman"/>
      <w:lvlText w:val="(%1)"/>
      <w:lvlJc w:val="left"/>
      <w:pPr>
        <w:ind w:left="1120" w:hanging="720"/>
      </w:pPr>
      <w:rPr>
        <w:rFonts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51" w15:restartNumberingAfterBreak="0">
    <w:nsid w:val="6E2670E7"/>
    <w:multiLevelType w:val="multilevel"/>
    <w:tmpl w:val="6E2670E7"/>
    <w:lvl w:ilvl="0">
      <w:start w:val="2"/>
      <w:numFmt w:val="bullet"/>
      <w:lvlText w:val="-"/>
      <w:lvlJc w:val="left"/>
      <w:pPr>
        <w:ind w:left="360" w:hanging="36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BF0C4B"/>
    <w:multiLevelType w:val="multilevel"/>
    <w:tmpl w:val="78BF0C4B"/>
    <w:lvl w:ilvl="0">
      <w:start w:val="5"/>
      <w:numFmt w:val="bullet"/>
      <w:lvlText w:val=""/>
      <w:lvlJc w:val="left"/>
      <w:pPr>
        <w:ind w:left="420" w:hanging="420"/>
      </w:pPr>
      <w:rPr>
        <w:rFonts w:ascii="Symbol" w:eastAsia="바탕"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6" w15:restartNumberingAfterBreak="0">
    <w:nsid w:val="7DCF34B7"/>
    <w:multiLevelType w:val="hybridMultilevel"/>
    <w:tmpl w:val="A0CC4772"/>
    <w:lvl w:ilvl="0" w:tplc="D7F69910">
      <w:start w:val="2"/>
      <w:numFmt w:val="bullet"/>
      <w:lvlText w:val="-"/>
      <w:lvlJc w:val="left"/>
      <w:pPr>
        <w:ind w:left="760" w:hanging="360"/>
      </w:pPr>
      <w:rPr>
        <w:rFonts w:ascii="Arial" w:eastAsia="PMingLiU" w:hAnsi="Arial" w:cs="Arial" w:hint="default"/>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018655132">
    <w:abstractNumId w:val="52"/>
  </w:num>
  <w:num w:numId="2" w16cid:durableId="785469671">
    <w:abstractNumId w:val="39"/>
  </w:num>
  <w:num w:numId="3" w16cid:durableId="535509706">
    <w:abstractNumId w:val="14"/>
  </w:num>
  <w:num w:numId="4" w16cid:durableId="1090158128">
    <w:abstractNumId w:val="17"/>
  </w:num>
  <w:num w:numId="5" w16cid:durableId="1315178514">
    <w:abstractNumId w:val="6"/>
  </w:num>
  <w:num w:numId="6" w16cid:durableId="1705982630">
    <w:abstractNumId w:val="11"/>
  </w:num>
  <w:num w:numId="7" w16cid:durableId="1591308259">
    <w:abstractNumId w:val="54"/>
  </w:num>
  <w:num w:numId="8" w16cid:durableId="1605456281">
    <w:abstractNumId w:val="7"/>
  </w:num>
  <w:num w:numId="9" w16cid:durableId="373122180">
    <w:abstractNumId w:val="33"/>
  </w:num>
  <w:num w:numId="10" w16cid:durableId="68233536">
    <w:abstractNumId w:val="4"/>
  </w:num>
  <w:num w:numId="11" w16cid:durableId="806094663">
    <w:abstractNumId w:val="3"/>
  </w:num>
  <w:num w:numId="12" w16cid:durableId="681787589">
    <w:abstractNumId w:val="43"/>
  </w:num>
  <w:num w:numId="13" w16cid:durableId="383531951">
    <w:abstractNumId w:val="0"/>
  </w:num>
  <w:num w:numId="14" w16cid:durableId="1951937190">
    <w:abstractNumId w:val="55"/>
  </w:num>
  <w:num w:numId="15" w16cid:durableId="920525860">
    <w:abstractNumId w:val="20"/>
  </w:num>
  <w:num w:numId="16" w16cid:durableId="1130444088">
    <w:abstractNumId w:val="8"/>
  </w:num>
  <w:num w:numId="17" w16cid:durableId="1487284357">
    <w:abstractNumId w:val="30"/>
  </w:num>
  <w:num w:numId="18" w16cid:durableId="945161184">
    <w:abstractNumId w:val="49"/>
  </w:num>
  <w:num w:numId="19" w16cid:durableId="1313176653">
    <w:abstractNumId w:val="12"/>
  </w:num>
  <w:num w:numId="20" w16cid:durableId="58868691">
    <w:abstractNumId w:val="38"/>
  </w:num>
  <w:num w:numId="21" w16cid:durableId="972980070">
    <w:abstractNumId w:val="41"/>
  </w:num>
  <w:num w:numId="22" w16cid:durableId="1322465531">
    <w:abstractNumId w:val="42"/>
  </w:num>
  <w:num w:numId="23" w16cid:durableId="619382137">
    <w:abstractNumId w:val="24"/>
  </w:num>
  <w:num w:numId="24" w16cid:durableId="1578173798">
    <w:abstractNumId w:val="2"/>
  </w:num>
  <w:num w:numId="25" w16cid:durableId="1255937147">
    <w:abstractNumId w:val="1"/>
  </w:num>
  <w:num w:numId="26" w16cid:durableId="1788308329">
    <w:abstractNumId w:val="32"/>
  </w:num>
  <w:num w:numId="27" w16cid:durableId="1561210085">
    <w:abstractNumId w:val="29"/>
  </w:num>
  <w:num w:numId="28" w16cid:durableId="1998731316">
    <w:abstractNumId w:val="10"/>
  </w:num>
  <w:num w:numId="29" w16cid:durableId="1955094733">
    <w:abstractNumId w:val="27"/>
  </w:num>
  <w:num w:numId="30" w16cid:durableId="1625959601">
    <w:abstractNumId w:val="26"/>
  </w:num>
  <w:num w:numId="31" w16cid:durableId="1186795988">
    <w:abstractNumId w:val="57"/>
  </w:num>
  <w:num w:numId="32" w16cid:durableId="867647686">
    <w:abstractNumId w:val="46"/>
  </w:num>
  <w:num w:numId="33" w16cid:durableId="193467582">
    <w:abstractNumId w:val="44"/>
  </w:num>
  <w:num w:numId="34" w16cid:durableId="10767819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5685352">
    <w:abstractNumId w:val="15"/>
  </w:num>
  <w:num w:numId="36" w16cid:durableId="283004360">
    <w:abstractNumId w:val="34"/>
  </w:num>
  <w:num w:numId="37" w16cid:durableId="605383099">
    <w:abstractNumId w:val="56"/>
  </w:num>
  <w:num w:numId="38" w16cid:durableId="1987931805">
    <w:abstractNumId w:val="45"/>
  </w:num>
  <w:num w:numId="39" w16cid:durableId="1809736089">
    <w:abstractNumId w:val="5"/>
  </w:num>
  <w:num w:numId="40" w16cid:durableId="698239182">
    <w:abstractNumId w:val="47"/>
  </w:num>
  <w:num w:numId="41" w16cid:durableId="56319983">
    <w:abstractNumId w:val="19"/>
  </w:num>
  <w:num w:numId="42" w16cid:durableId="1269700303">
    <w:abstractNumId w:val="28"/>
  </w:num>
  <w:num w:numId="43" w16cid:durableId="893347156">
    <w:abstractNumId w:val="22"/>
  </w:num>
  <w:num w:numId="44" w16cid:durableId="528422219">
    <w:abstractNumId w:val="31"/>
  </w:num>
  <w:num w:numId="45" w16cid:durableId="114376065">
    <w:abstractNumId w:val="51"/>
  </w:num>
  <w:num w:numId="46" w16cid:durableId="1716851955">
    <w:abstractNumId w:val="25"/>
  </w:num>
  <w:num w:numId="47" w16cid:durableId="1702709720">
    <w:abstractNumId w:val="40"/>
  </w:num>
  <w:num w:numId="48" w16cid:durableId="1827546155">
    <w:abstractNumId w:val="48"/>
  </w:num>
  <w:num w:numId="49" w16cid:durableId="1256093285">
    <w:abstractNumId w:val="50"/>
  </w:num>
  <w:num w:numId="50" w16cid:durableId="370421841">
    <w:abstractNumId w:val="21"/>
  </w:num>
  <w:num w:numId="51" w16cid:durableId="1601987035">
    <w:abstractNumId w:val="35"/>
  </w:num>
  <w:num w:numId="52" w16cid:durableId="590430528">
    <w:abstractNumId w:val="36"/>
  </w:num>
  <w:num w:numId="53" w16cid:durableId="1589076615">
    <w:abstractNumId w:val="53"/>
  </w:num>
  <w:num w:numId="54" w16cid:durableId="1263996350">
    <w:abstractNumId w:val="16"/>
  </w:num>
  <w:num w:numId="55" w16cid:durableId="1740859208">
    <w:abstractNumId w:val="37"/>
  </w:num>
  <w:num w:numId="56" w16cid:durableId="357005919">
    <w:abstractNumId w:val="23"/>
  </w:num>
  <w:num w:numId="57" w16cid:durableId="132676903">
    <w:abstractNumId w:val="18"/>
  </w:num>
  <w:num w:numId="58" w16cid:durableId="1182089980">
    <w:abstractNumId w:val="13"/>
  </w:num>
  <w:num w:numId="59" w16cid:durableId="685138120">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278"/>
    <w:rsid w:val="00000D85"/>
    <w:rsid w:val="000031AD"/>
    <w:rsid w:val="00003926"/>
    <w:rsid w:val="000039D6"/>
    <w:rsid w:val="000052E9"/>
    <w:rsid w:val="00005326"/>
    <w:rsid w:val="0000577F"/>
    <w:rsid w:val="000059F9"/>
    <w:rsid w:val="000060A0"/>
    <w:rsid w:val="000066A3"/>
    <w:rsid w:val="00006985"/>
    <w:rsid w:val="0000725B"/>
    <w:rsid w:val="000109EA"/>
    <w:rsid w:val="00011E97"/>
    <w:rsid w:val="00013370"/>
    <w:rsid w:val="00013CEC"/>
    <w:rsid w:val="00014C92"/>
    <w:rsid w:val="00020641"/>
    <w:rsid w:val="00021278"/>
    <w:rsid w:val="00021706"/>
    <w:rsid w:val="00021AAC"/>
    <w:rsid w:val="000279B0"/>
    <w:rsid w:val="00032238"/>
    <w:rsid w:val="00035A11"/>
    <w:rsid w:val="00036F8A"/>
    <w:rsid w:val="00041CB7"/>
    <w:rsid w:val="000453DB"/>
    <w:rsid w:val="00045450"/>
    <w:rsid w:val="0004697E"/>
    <w:rsid w:val="00046BDB"/>
    <w:rsid w:val="0005070A"/>
    <w:rsid w:val="00050E05"/>
    <w:rsid w:val="000514F2"/>
    <w:rsid w:val="0005352D"/>
    <w:rsid w:val="00053881"/>
    <w:rsid w:val="000539C0"/>
    <w:rsid w:val="000550E1"/>
    <w:rsid w:val="0005517E"/>
    <w:rsid w:val="00056149"/>
    <w:rsid w:val="00060C07"/>
    <w:rsid w:val="00063D37"/>
    <w:rsid w:val="000653C2"/>
    <w:rsid w:val="00066522"/>
    <w:rsid w:val="000666D9"/>
    <w:rsid w:val="00070ADC"/>
    <w:rsid w:val="00071FAE"/>
    <w:rsid w:val="0007503E"/>
    <w:rsid w:val="00075630"/>
    <w:rsid w:val="00077E40"/>
    <w:rsid w:val="000809C6"/>
    <w:rsid w:val="00081295"/>
    <w:rsid w:val="000833C7"/>
    <w:rsid w:val="000851EF"/>
    <w:rsid w:val="000874DF"/>
    <w:rsid w:val="00087C1E"/>
    <w:rsid w:val="0009038A"/>
    <w:rsid w:val="000921C3"/>
    <w:rsid w:val="00092A6C"/>
    <w:rsid w:val="00093085"/>
    <w:rsid w:val="00093C81"/>
    <w:rsid w:val="000968F3"/>
    <w:rsid w:val="00097069"/>
    <w:rsid w:val="000A0B94"/>
    <w:rsid w:val="000A167A"/>
    <w:rsid w:val="000A355B"/>
    <w:rsid w:val="000A4B10"/>
    <w:rsid w:val="000A4B24"/>
    <w:rsid w:val="000A4FDA"/>
    <w:rsid w:val="000A5D69"/>
    <w:rsid w:val="000A6B96"/>
    <w:rsid w:val="000A7555"/>
    <w:rsid w:val="000A7C03"/>
    <w:rsid w:val="000A7C42"/>
    <w:rsid w:val="000A7CB6"/>
    <w:rsid w:val="000B0139"/>
    <w:rsid w:val="000B146C"/>
    <w:rsid w:val="000B1E20"/>
    <w:rsid w:val="000B2601"/>
    <w:rsid w:val="000B52C8"/>
    <w:rsid w:val="000B5606"/>
    <w:rsid w:val="000B691D"/>
    <w:rsid w:val="000B7437"/>
    <w:rsid w:val="000C07D8"/>
    <w:rsid w:val="000C306A"/>
    <w:rsid w:val="000C62AB"/>
    <w:rsid w:val="000C7D4E"/>
    <w:rsid w:val="000D1C47"/>
    <w:rsid w:val="000D1F10"/>
    <w:rsid w:val="000D58C5"/>
    <w:rsid w:val="000E0399"/>
    <w:rsid w:val="000E13D8"/>
    <w:rsid w:val="000E16E1"/>
    <w:rsid w:val="000E2B3E"/>
    <w:rsid w:val="000E643D"/>
    <w:rsid w:val="000F1458"/>
    <w:rsid w:val="000F3320"/>
    <w:rsid w:val="000F3B6A"/>
    <w:rsid w:val="000F4A00"/>
    <w:rsid w:val="000F5D1B"/>
    <w:rsid w:val="000F679E"/>
    <w:rsid w:val="000F751C"/>
    <w:rsid w:val="00101EA2"/>
    <w:rsid w:val="001028B5"/>
    <w:rsid w:val="001029C9"/>
    <w:rsid w:val="00102EBC"/>
    <w:rsid w:val="00104F52"/>
    <w:rsid w:val="0010671A"/>
    <w:rsid w:val="00107C50"/>
    <w:rsid w:val="00110544"/>
    <w:rsid w:val="001110EF"/>
    <w:rsid w:val="001111F3"/>
    <w:rsid w:val="00111D61"/>
    <w:rsid w:val="001120EC"/>
    <w:rsid w:val="0011232A"/>
    <w:rsid w:val="00124085"/>
    <w:rsid w:val="0012530E"/>
    <w:rsid w:val="00130BE2"/>
    <w:rsid w:val="0013396B"/>
    <w:rsid w:val="00133F08"/>
    <w:rsid w:val="001368AD"/>
    <w:rsid w:val="00136EC0"/>
    <w:rsid w:val="001374D2"/>
    <w:rsid w:val="0014019D"/>
    <w:rsid w:val="001409FA"/>
    <w:rsid w:val="00140C7A"/>
    <w:rsid w:val="00140D68"/>
    <w:rsid w:val="00142ECF"/>
    <w:rsid w:val="00143407"/>
    <w:rsid w:val="0014491D"/>
    <w:rsid w:val="0014798B"/>
    <w:rsid w:val="00147D19"/>
    <w:rsid w:val="0015019A"/>
    <w:rsid w:val="001517E8"/>
    <w:rsid w:val="00153113"/>
    <w:rsid w:val="00153572"/>
    <w:rsid w:val="001554AA"/>
    <w:rsid w:val="0015563F"/>
    <w:rsid w:val="00156520"/>
    <w:rsid w:val="00157D93"/>
    <w:rsid w:val="00160793"/>
    <w:rsid w:val="00160E77"/>
    <w:rsid w:val="00161AA8"/>
    <w:rsid w:val="00163ADE"/>
    <w:rsid w:val="00167474"/>
    <w:rsid w:val="00172D0F"/>
    <w:rsid w:val="0017320D"/>
    <w:rsid w:val="00174DD8"/>
    <w:rsid w:val="00176940"/>
    <w:rsid w:val="001778E1"/>
    <w:rsid w:val="00180879"/>
    <w:rsid w:val="00184D2A"/>
    <w:rsid w:val="001869BF"/>
    <w:rsid w:val="0018745F"/>
    <w:rsid w:val="00191954"/>
    <w:rsid w:val="00192B21"/>
    <w:rsid w:val="00194E85"/>
    <w:rsid w:val="00195D9E"/>
    <w:rsid w:val="00197DD0"/>
    <w:rsid w:val="001A06B8"/>
    <w:rsid w:val="001A12B1"/>
    <w:rsid w:val="001A3695"/>
    <w:rsid w:val="001A4A11"/>
    <w:rsid w:val="001A4DF0"/>
    <w:rsid w:val="001A5907"/>
    <w:rsid w:val="001A5B0D"/>
    <w:rsid w:val="001A5C8C"/>
    <w:rsid w:val="001B477B"/>
    <w:rsid w:val="001B7F74"/>
    <w:rsid w:val="001C0915"/>
    <w:rsid w:val="001C0F80"/>
    <w:rsid w:val="001C13EA"/>
    <w:rsid w:val="001C2501"/>
    <w:rsid w:val="001C5593"/>
    <w:rsid w:val="001C69C9"/>
    <w:rsid w:val="001C6C64"/>
    <w:rsid w:val="001C6EA1"/>
    <w:rsid w:val="001C7B90"/>
    <w:rsid w:val="001D0BA6"/>
    <w:rsid w:val="001D59C7"/>
    <w:rsid w:val="001D5FEB"/>
    <w:rsid w:val="001D6313"/>
    <w:rsid w:val="001E0465"/>
    <w:rsid w:val="001E3792"/>
    <w:rsid w:val="001E3E2C"/>
    <w:rsid w:val="001E4AE2"/>
    <w:rsid w:val="001E5285"/>
    <w:rsid w:val="001E529C"/>
    <w:rsid w:val="001E6A03"/>
    <w:rsid w:val="001E76B2"/>
    <w:rsid w:val="001F3E0C"/>
    <w:rsid w:val="001F489D"/>
    <w:rsid w:val="001F541E"/>
    <w:rsid w:val="001F585D"/>
    <w:rsid w:val="001F6F97"/>
    <w:rsid w:val="001F76AC"/>
    <w:rsid w:val="001F7DE6"/>
    <w:rsid w:val="002021A5"/>
    <w:rsid w:val="00210C9B"/>
    <w:rsid w:val="00211DB8"/>
    <w:rsid w:val="002122AA"/>
    <w:rsid w:val="00215581"/>
    <w:rsid w:val="0021583F"/>
    <w:rsid w:val="0022423A"/>
    <w:rsid w:val="0022703A"/>
    <w:rsid w:val="00227150"/>
    <w:rsid w:val="00227B08"/>
    <w:rsid w:val="00231109"/>
    <w:rsid w:val="0023389F"/>
    <w:rsid w:val="00235D44"/>
    <w:rsid w:val="0024008D"/>
    <w:rsid w:val="00240A55"/>
    <w:rsid w:val="00241A65"/>
    <w:rsid w:val="00241D68"/>
    <w:rsid w:val="00243F16"/>
    <w:rsid w:val="00252683"/>
    <w:rsid w:val="0025582B"/>
    <w:rsid w:val="00255BEE"/>
    <w:rsid w:val="00255EFB"/>
    <w:rsid w:val="002563D4"/>
    <w:rsid w:val="00257079"/>
    <w:rsid w:val="002602BC"/>
    <w:rsid w:val="00260446"/>
    <w:rsid w:val="00261233"/>
    <w:rsid w:val="002621AB"/>
    <w:rsid w:val="002632BE"/>
    <w:rsid w:val="00263AC4"/>
    <w:rsid w:val="00265BC6"/>
    <w:rsid w:val="00267974"/>
    <w:rsid w:val="00267F08"/>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90DCE"/>
    <w:rsid w:val="00290FC7"/>
    <w:rsid w:val="00292068"/>
    <w:rsid w:val="00292115"/>
    <w:rsid w:val="002930A2"/>
    <w:rsid w:val="00293544"/>
    <w:rsid w:val="00294370"/>
    <w:rsid w:val="0029695A"/>
    <w:rsid w:val="00296C72"/>
    <w:rsid w:val="002A0881"/>
    <w:rsid w:val="002A1EA6"/>
    <w:rsid w:val="002A3B1C"/>
    <w:rsid w:val="002A4721"/>
    <w:rsid w:val="002A7817"/>
    <w:rsid w:val="002B4647"/>
    <w:rsid w:val="002B5B0C"/>
    <w:rsid w:val="002B5C1D"/>
    <w:rsid w:val="002B6371"/>
    <w:rsid w:val="002B7809"/>
    <w:rsid w:val="002C032D"/>
    <w:rsid w:val="002C168A"/>
    <w:rsid w:val="002C2B1F"/>
    <w:rsid w:val="002C56E9"/>
    <w:rsid w:val="002C5BA9"/>
    <w:rsid w:val="002C5D3E"/>
    <w:rsid w:val="002C60DD"/>
    <w:rsid w:val="002C62C0"/>
    <w:rsid w:val="002D019E"/>
    <w:rsid w:val="002D0C53"/>
    <w:rsid w:val="002D27F1"/>
    <w:rsid w:val="002D3769"/>
    <w:rsid w:val="002D420B"/>
    <w:rsid w:val="002D572B"/>
    <w:rsid w:val="002D64C3"/>
    <w:rsid w:val="002D6CE2"/>
    <w:rsid w:val="002D6F70"/>
    <w:rsid w:val="002E16B2"/>
    <w:rsid w:val="002E17B7"/>
    <w:rsid w:val="002E23DA"/>
    <w:rsid w:val="002E27C0"/>
    <w:rsid w:val="002E406E"/>
    <w:rsid w:val="002E4864"/>
    <w:rsid w:val="002E5549"/>
    <w:rsid w:val="002E5606"/>
    <w:rsid w:val="002E5B73"/>
    <w:rsid w:val="002E63B8"/>
    <w:rsid w:val="002E686E"/>
    <w:rsid w:val="002E7DE2"/>
    <w:rsid w:val="002F0D49"/>
    <w:rsid w:val="002F0E0F"/>
    <w:rsid w:val="002F12C5"/>
    <w:rsid w:val="002F1972"/>
    <w:rsid w:val="002F3EE9"/>
    <w:rsid w:val="002F437E"/>
    <w:rsid w:val="002F4A18"/>
    <w:rsid w:val="002F4F52"/>
    <w:rsid w:val="002F5578"/>
    <w:rsid w:val="002F56A1"/>
    <w:rsid w:val="002F6DAB"/>
    <w:rsid w:val="003020AF"/>
    <w:rsid w:val="003039DC"/>
    <w:rsid w:val="00303C29"/>
    <w:rsid w:val="00304EFB"/>
    <w:rsid w:val="00313419"/>
    <w:rsid w:val="00315B14"/>
    <w:rsid w:val="00316594"/>
    <w:rsid w:val="00321217"/>
    <w:rsid w:val="00323133"/>
    <w:rsid w:val="0032448E"/>
    <w:rsid w:val="003248C6"/>
    <w:rsid w:val="00324DB0"/>
    <w:rsid w:val="00325464"/>
    <w:rsid w:val="003257FD"/>
    <w:rsid w:val="00327702"/>
    <w:rsid w:val="003300B8"/>
    <w:rsid w:val="0033148F"/>
    <w:rsid w:val="003347C4"/>
    <w:rsid w:val="00337925"/>
    <w:rsid w:val="00337BAF"/>
    <w:rsid w:val="00340B2B"/>
    <w:rsid w:val="003443F3"/>
    <w:rsid w:val="0034585F"/>
    <w:rsid w:val="0034591A"/>
    <w:rsid w:val="003476A7"/>
    <w:rsid w:val="0035068B"/>
    <w:rsid w:val="00351572"/>
    <w:rsid w:val="00352396"/>
    <w:rsid w:val="00354442"/>
    <w:rsid w:val="0035484E"/>
    <w:rsid w:val="00355312"/>
    <w:rsid w:val="003571B5"/>
    <w:rsid w:val="0036169E"/>
    <w:rsid w:val="00363046"/>
    <w:rsid w:val="00363AC2"/>
    <w:rsid w:val="00363C80"/>
    <w:rsid w:val="003651AB"/>
    <w:rsid w:val="00365776"/>
    <w:rsid w:val="00365A32"/>
    <w:rsid w:val="00365CFA"/>
    <w:rsid w:val="003670B2"/>
    <w:rsid w:val="0036718C"/>
    <w:rsid w:val="00367D87"/>
    <w:rsid w:val="003714E8"/>
    <w:rsid w:val="00371FE9"/>
    <w:rsid w:val="0037255C"/>
    <w:rsid w:val="003729E7"/>
    <w:rsid w:val="00375201"/>
    <w:rsid w:val="00375DEB"/>
    <w:rsid w:val="003804C3"/>
    <w:rsid w:val="00382077"/>
    <w:rsid w:val="003853EA"/>
    <w:rsid w:val="00387014"/>
    <w:rsid w:val="0038708F"/>
    <w:rsid w:val="00391FB9"/>
    <w:rsid w:val="0039273F"/>
    <w:rsid w:val="003949FF"/>
    <w:rsid w:val="00394AB8"/>
    <w:rsid w:val="003950F1"/>
    <w:rsid w:val="00397C90"/>
    <w:rsid w:val="00397D09"/>
    <w:rsid w:val="003A4E3C"/>
    <w:rsid w:val="003A4F39"/>
    <w:rsid w:val="003A607F"/>
    <w:rsid w:val="003B0052"/>
    <w:rsid w:val="003B1C74"/>
    <w:rsid w:val="003B358E"/>
    <w:rsid w:val="003B6696"/>
    <w:rsid w:val="003B7558"/>
    <w:rsid w:val="003B7DD0"/>
    <w:rsid w:val="003C0929"/>
    <w:rsid w:val="003C1989"/>
    <w:rsid w:val="003C2907"/>
    <w:rsid w:val="003C2BBD"/>
    <w:rsid w:val="003C45EC"/>
    <w:rsid w:val="003C5253"/>
    <w:rsid w:val="003C69C5"/>
    <w:rsid w:val="003D2920"/>
    <w:rsid w:val="003D3C98"/>
    <w:rsid w:val="003D4008"/>
    <w:rsid w:val="003D4F9A"/>
    <w:rsid w:val="003D6EE4"/>
    <w:rsid w:val="003D7B73"/>
    <w:rsid w:val="003E0267"/>
    <w:rsid w:val="003E1214"/>
    <w:rsid w:val="003E13A1"/>
    <w:rsid w:val="003E6152"/>
    <w:rsid w:val="003E7D7C"/>
    <w:rsid w:val="003F0490"/>
    <w:rsid w:val="003F1A16"/>
    <w:rsid w:val="003F1AF3"/>
    <w:rsid w:val="003F222B"/>
    <w:rsid w:val="003F22D8"/>
    <w:rsid w:val="003F32F9"/>
    <w:rsid w:val="003F3BD4"/>
    <w:rsid w:val="004006B3"/>
    <w:rsid w:val="00400BAD"/>
    <w:rsid w:val="00400D02"/>
    <w:rsid w:val="0040282C"/>
    <w:rsid w:val="00402ED2"/>
    <w:rsid w:val="004046C2"/>
    <w:rsid w:val="00405EB5"/>
    <w:rsid w:val="00407445"/>
    <w:rsid w:val="00411835"/>
    <w:rsid w:val="00411DBC"/>
    <w:rsid w:val="004132B2"/>
    <w:rsid w:val="004134A0"/>
    <w:rsid w:val="004141BB"/>
    <w:rsid w:val="00415733"/>
    <w:rsid w:val="00417EA5"/>
    <w:rsid w:val="004227CE"/>
    <w:rsid w:val="00424C99"/>
    <w:rsid w:val="00426651"/>
    <w:rsid w:val="004319BD"/>
    <w:rsid w:val="004323CB"/>
    <w:rsid w:val="00432AAD"/>
    <w:rsid w:val="0043446A"/>
    <w:rsid w:val="00436D1A"/>
    <w:rsid w:val="00445FB5"/>
    <w:rsid w:val="0044601E"/>
    <w:rsid w:val="00446107"/>
    <w:rsid w:val="00447FAB"/>
    <w:rsid w:val="004508F4"/>
    <w:rsid w:val="00450B3B"/>
    <w:rsid w:val="00450C2B"/>
    <w:rsid w:val="004510F8"/>
    <w:rsid w:val="0045131B"/>
    <w:rsid w:val="0045297C"/>
    <w:rsid w:val="004570C2"/>
    <w:rsid w:val="0045769D"/>
    <w:rsid w:val="00457C8C"/>
    <w:rsid w:val="00460B81"/>
    <w:rsid w:val="00460D27"/>
    <w:rsid w:val="0046162F"/>
    <w:rsid w:val="00463111"/>
    <w:rsid w:val="0046403A"/>
    <w:rsid w:val="00464D91"/>
    <w:rsid w:val="004657FF"/>
    <w:rsid w:val="00466254"/>
    <w:rsid w:val="004663C5"/>
    <w:rsid w:val="00466607"/>
    <w:rsid w:val="00470169"/>
    <w:rsid w:val="00471288"/>
    <w:rsid w:val="00472AA0"/>
    <w:rsid w:val="00473FA0"/>
    <w:rsid w:val="00474233"/>
    <w:rsid w:val="004750E8"/>
    <w:rsid w:val="0047570F"/>
    <w:rsid w:val="004763D2"/>
    <w:rsid w:val="00476AFF"/>
    <w:rsid w:val="00477D7B"/>
    <w:rsid w:val="0048109B"/>
    <w:rsid w:val="004818D2"/>
    <w:rsid w:val="004834FF"/>
    <w:rsid w:val="00483611"/>
    <w:rsid w:val="00484152"/>
    <w:rsid w:val="004847B3"/>
    <w:rsid w:val="00484883"/>
    <w:rsid w:val="004864C9"/>
    <w:rsid w:val="00486A3D"/>
    <w:rsid w:val="00486DB6"/>
    <w:rsid w:val="00487A8E"/>
    <w:rsid w:val="00487DB7"/>
    <w:rsid w:val="004919C7"/>
    <w:rsid w:val="00492B56"/>
    <w:rsid w:val="004956C9"/>
    <w:rsid w:val="004A1B0E"/>
    <w:rsid w:val="004A2341"/>
    <w:rsid w:val="004A2AFA"/>
    <w:rsid w:val="004A35BA"/>
    <w:rsid w:val="004A3FB1"/>
    <w:rsid w:val="004A5751"/>
    <w:rsid w:val="004A7DCB"/>
    <w:rsid w:val="004B04F5"/>
    <w:rsid w:val="004B05A5"/>
    <w:rsid w:val="004B0A65"/>
    <w:rsid w:val="004B1352"/>
    <w:rsid w:val="004B1595"/>
    <w:rsid w:val="004B18E2"/>
    <w:rsid w:val="004B2005"/>
    <w:rsid w:val="004B24F7"/>
    <w:rsid w:val="004B371E"/>
    <w:rsid w:val="004B3DBC"/>
    <w:rsid w:val="004B3ECC"/>
    <w:rsid w:val="004B47A0"/>
    <w:rsid w:val="004B7067"/>
    <w:rsid w:val="004C0688"/>
    <w:rsid w:val="004C29C2"/>
    <w:rsid w:val="004C3629"/>
    <w:rsid w:val="004C632B"/>
    <w:rsid w:val="004C6A1C"/>
    <w:rsid w:val="004C7738"/>
    <w:rsid w:val="004C7759"/>
    <w:rsid w:val="004C7904"/>
    <w:rsid w:val="004D0216"/>
    <w:rsid w:val="004D1FBD"/>
    <w:rsid w:val="004D2EB4"/>
    <w:rsid w:val="004D5F1E"/>
    <w:rsid w:val="004D68E0"/>
    <w:rsid w:val="004D76F5"/>
    <w:rsid w:val="004E0DC0"/>
    <w:rsid w:val="004E1680"/>
    <w:rsid w:val="004E3805"/>
    <w:rsid w:val="004E4D45"/>
    <w:rsid w:val="004E5B9B"/>
    <w:rsid w:val="004F1B65"/>
    <w:rsid w:val="004F2E5B"/>
    <w:rsid w:val="004F3889"/>
    <w:rsid w:val="004F3ABB"/>
    <w:rsid w:val="004F4386"/>
    <w:rsid w:val="004F571C"/>
    <w:rsid w:val="005002A1"/>
    <w:rsid w:val="00502F59"/>
    <w:rsid w:val="00503BDD"/>
    <w:rsid w:val="00504471"/>
    <w:rsid w:val="00506D91"/>
    <w:rsid w:val="00507D79"/>
    <w:rsid w:val="00510FB7"/>
    <w:rsid w:val="00513594"/>
    <w:rsid w:val="00521C11"/>
    <w:rsid w:val="00521C9F"/>
    <w:rsid w:val="005238E4"/>
    <w:rsid w:val="00523FD8"/>
    <w:rsid w:val="00524897"/>
    <w:rsid w:val="00524BC7"/>
    <w:rsid w:val="00526435"/>
    <w:rsid w:val="005277EE"/>
    <w:rsid w:val="00527D6D"/>
    <w:rsid w:val="00532A0E"/>
    <w:rsid w:val="00533565"/>
    <w:rsid w:val="00536278"/>
    <w:rsid w:val="005362E1"/>
    <w:rsid w:val="005369A6"/>
    <w:rsid w:val="005369B9"/>
    <w:rsid w:val="00540D69"/>
    <w:rsid w:val="0054192B"/>
    <w:rsid w:val="00541BFA"/>
    <w:rsid w:val="0054275A"/>
    <w:rsid w:val="0054438D"/>
    <w:rsid w:val="005444CD"/>
    <w:rsid w:val="0054492B"/>
    <w:rsid w:val="00544FF1"/>
    <w:rsid w:val="005451DC"/>
    <w:rsid w:val="005470C0"/>
    <w:rsid w:val="0055263C"/>
    <w:rsid w:val="00552A41"/>
    <w:rsid w:val="00553198"/>
    <w:rsid w:val="0055369D"/>
    <w:rsid w:val="005539B9"/>
    <w:rsid w:val="00555110"/>
    <w:rsid w:val="005556B5"/>
    <w:rsid w:val="00555998"/>
    <w:rsid w:val="00555F8F"/>
    <w:rsid w:val="00556AF3"/>
    <w:rsid w:val="00556B35"/>
    <w:rsid w:val="0056075A"/>
    <w:rsid w:val="005607D0"/>
    <w:rsid w:val="00564359"/>
    <w:rsid w:val="00564835"/>
    <w:rsid w:val="00565CB5"/>
    <w:rsid w:val="005709CF"/>
    <w:rsid w:val="00570C7A"/>
    <w:rsid w:val="00570D9F"/>
    <w:rsid w:val="00571D54"/>
    <w:rsid w:val="00572176"/>
    <w:rsid w:val="005728FD"/>
    <w:rsid w:val="0057381C"/>
    <w:rsid w:val="005771F7"/>
    <w:rsid w:val="00577E2E"/>
    <w:rsid w:val="005804BA"/>
    <w:rsid w:val="005836B7"/>
    <w:rsid w:val="00583716"/>
    <w:rsid w:val="00583A8D"/>
    <w:rsid w:val="0058755B"/>
    <w:rsid w:val="005877F5"/>
    <w:rsid w:val="00587B90"/>
    <w:rsid w:val="00597462"/>
    <w:rsid w:val="005A0AD2"/>
    <w:rsid w:val="005A125B"/>
    <w:rsid w:val="005A191F"/>
    <w:rsid w:val="005A247C"/>
    <w:rsid w:val="005A4925"/>
    <w:rsid w:val="005A5A40"/>
    <w:rsid w:val="005A7519"/>
    <w:rsid w:val="005A7778"/>
    <w:rsid w:val="005B028D"/>
    <w:rsid w:val="005B03A5"/>
    <w:rsid w:val="005B0766"/>
    <w:rsid w:val="005B1E7D"/>
    <w:rsid w:val="005B227D"/>
    <w:rsid w:val="005B2B04"/>
    <w:rsid w:val="005B47D1"/>
    <w:rsid w:val="005B5B1D"/>
    <w:rsid w:val="005C006B"/>
    <w:rsid w:val="005C0155"/>
    <w:rsid w:val="005C0DE2"/>
    <w:rsid w:val="005C349A"/>
    <w:rsid w:val="005C6188"/>
    <w:rsid w:val="005C641E"/>
    <w:rsid w:val="005C6FBC"/>
    <w:rsid w:val="005D00B2"/>
    <w:rsid w:val="005D06A4"/>
    <w:rsid w:val="005D07FD"/>
    <w:rsid w:val="005D118D"/>
    <w:rsid w:val="005D2EDF"/>
    <w:rsid w:val="005D377D"/>
    <w:rsid w:val="005D463F"/>
    <w:rsid w:val="005D57BD"/>
    <w:rsid w:val="005E2F3F"/>
    <w:rsid w:val="005E332B"/>
    <w:rsid w:val="005E3A3C"/>
    <w:rsid w:val="005E3B8E"/>
    <w:rsid w:val="005E4A35"/>
    <w:rsid w:val="005E4CBA"/>
    <w:rsid w:val="005E4F8A"/>
    <w:rsid w:val="005E654F"/>
    <w:rsid w:val="005E6C29"/>
    <w:rsid w:val="005E7FFA"/>
    <w:rsid w:val="005F0BD9"/>
    <w:rsid w:val="005F24BD"/>
    <w:rsid w:val="005F4EE6"/>
    <w:rsid w:val="005F52AB"/>
    <w:rsid w:val="005F5AAD"/>
    <w:rsid w:val="005F723B"/>
    <w:rsid w:val="005F7363"/>
    <w:rsid w:val="00601A03"/>
    <w:rsid w:val="00602EAF"/>
    <w:rsid w:val="00603178"/>
    <w:rsid w:val="00603450"/>
    <w:rsid w:val="00604707"/>
    <w:rsid w:val="0060559D"/>
    <w:rsid w:val="00606133"/>
    <w:rsid w:val="0060625E"/>
    <w:rsid w:val="00606BD2"/>
    <w:rsid w:val="00607494"/>
    <w:rsid w:val="0061170F"/>
    <w:rsid w:val="00614AB5"/>
    <w:rsid w:val="006155C8"/>
    <w:rsid w:val="00615961"/>
    <w:rsid w:val="00616363"/>
    <w:rsid w:val="006165E4"/>
    <w:rsid w:val="00616CC0"/>
    <w:rsid w:val="006202D0"/>
    <w:rsid w:val="006269C6"/>
    <w:rsid w:val="00627BD1"/>
    <w:rsid w:val="006312E9"/>
    <w:rsid w:val="00631502"/>
    <w:rsid w:val="006320D5"/>
    <w:rsid w:val="00632B06"/>
    <w:rsid w:val="00632F91"/>
    <w:rsid w:val="00633C1C"/>
    <w:rsid w:val="006352F8"/>
    <w:rsid w:val="0063605B"/>
    <w:rsid w:val="006369A2"/>
    <w:rsid w:val="00641DBF"/>
    <w:rsid w:val="00643A78"/>
    <w:rsid w:val="006440A5"/>
    <w:rsid w:val="006465E6"/>
    <w:rsid w:val="006472B9"/>
    <w:rsid w:val="00651511"/>
    <w:rsid w:val="00651558"/>
    <w:rsid w:val="00651BED"/>
    <w:rsid w:val="00653C5C"/>
    <w:rsid w:val="0065589A"/>
    <w:rsid w:val="006563FB"/>
    <w:rsid w:val="0065657B"/>
    <w:rsid w:val="00656DD3"/>
    <w:rsid w:val="00657A1C"/>
    <w:rsid w:val="0066018C"/>
    <w:rsid w:val="00661642"/>
    <w:rsid w:val="00661D8A"/>
    <w:rsid w:val="00663AC1"/>
    <w:rsid w:val="00664B02"/>
    <w:rsid w:val="00665A7F"/>
    <w:rsid w:val="006672EA"/>
    <w:rsid w:val="00667E73"/>
    <w:rsid w:val="006709C5"/>
    <w:rsid w:val="00670F1F"/>
    <w:rsid w:val="006712EE"/>
    <w:rsid w:val="0067182B"/>
    <w:rsid w:val="0067212E"/>
    <w:rsid w:val="0067253C"/>
    <w:rsid w:val="006735A2"/>
    <w:rsid w:val="0067370B"/>
    <w:rsid w:val="00674A3E"/>
    <w:rsid w:val="00675CB7"/>
    <w:rsid w:val="00675DB5"/>
    <w:rsid w:val="0067658B"/>
    <w:rsid w:val="00677301"/>
    <w:rsid w:val="00677CBA"/>
    <w:rsid w:val="0068099D"/>
    <w:rsid w:val="00680CD4"/>
    <w:rsid w:val="006816D1"/>
    <w:rsid w:val="00683F35"/>
    <w:rsid w:val="00684C62"/>
    <w:rsid w:val="00685DBD"/>
    <w:rsid w:val="00685E8D"/>
    <w:rsid w:val="0068653C"/>
    <w:rsid w:val="00690FB6"/>
    <w:rsid w:val="006916F8"/>
    <w:rsid w:val="00691C29"/>
    <w:rsid w:val="00691EB6"/>
    <w:rsid w:val="006933AD"/>
    <w:rsid w:val="00693FFA"/>
    <w:rsid w:val="00694927"/>
    <w:rsid w:val="00694D5B"/>
    <w:rsid w:val="00695CDF"/>
    <w:rsid w:val="00695DF1"/>
    <w:rsid w:val="006965A3"/>
    <w:rsid w:val="006A4510"/>
    <w:rsid w:val="006A4D1E"/>
    <w:rsid w:val="006B020E"/>
    <w:rsid w:val="006B0D7C"/>
    <w:rsid w:val="006B11C7"/>
    <w:rsid w:val="006B20C4"/>
    <w:rsid w:val="006B291A"/>
    <w:rsid w:val="006B33C0"/>
    <w:rsid w:val="006B4754"/>
    <w:rsid w:val="006B5435"/>
    <w:rsid w:val="006B5B88"/>
    <w:rsid w:val="006B5D08"/>
    <w:rsid w:val="006B62BF"/>
    <w:rsid w:val="006C0512"/>
    <w:rsid w:val="006C10D5"/>
    <w:rsid w:val="006C4BD4"/>
    <w:rsid w:val="006C4E92"/>
    <w:rsid w:val="006C62E0"/>
    <w:rsid w:val="006C64E2"/>
    <w:rsid w:val="006D1221"/>
    <w:rsid w:val="006D1358"/>
    <w:rsid w:val="006D1CCE"/>
    <w:rsid w:val="006D3F6D"/>
    <w:rsid w:val="006D4489"/>
    <w:rsid w:val="006D740F"/>
    <w:rsid w:val="006E2703"/>
    <w:rsid w:val="006E29F4"/>
    <w:rsid w:val="006E492D"/>
    <w:rsid w:val="006E4E8B"/>
    <w:rsid w:val="006E4F12"/>
    <w:rsid w:val="006E5B4B"/>
    <w:rsid w:val="006E6E57"/>
    <w:rsid w:val="006E7F5F"/>
    <w:rsid w:val="006F08A7"/>
    <w:rsid w:val="006F125E"/>
    <w:rsid w:val="006F4AB0"/>
    <w:rsid w:val="006F4EBE"/>
    <w:rsid w:val="006F5591"/>
    <w:rsid w:val="006F6217"/>
    <w:rsid w:val="006F7F6B"/>
    <w:rsid w:val="00701FE7"/>
    <w:rsid w:val="00703E4D"/>
    <w:rsid w:val="00706A22"/>
    <w:rsid w:val="00711AD3"/>
    <w:rsid w:val="0071311B"/>
    <w:rsid w:val="007134F2"/>
    <w:rsid w:val="00713CFE"/>
    <w:rsid w:val="00717156"/>
    <w:rsid w:val="00720403"/>
    <w:rsid w:val="007215E2"/>
    <w:rsid w:val="00721E13"/>
    <w:rsid w:val="00723927"/>
    <w:rsid w:val="007268A1"/>
    <w:rsid w:val="00726A41"/>
    <w:rsid w:val="00727B67"/>
    <w:rsid w:val="00727D5A"/>
    <w:rsid w:val="0073020E"/>
    <w:rsid w:val="00731E89"/>
    <w:rsid w:val="00731EF7"/>
    <w:rsid w:val="00732961"/>
    <w:rsid w:val="007333C2"/>
    <w:rsid w:val="007348D5"/>
    <w:rsid w:val="00735D12"/>
    <w:rsid w:val="00740655"/>
    <w:rsid w:val="007417B3"/>
    <w:rsid w:val="00741F90"/>
    <w:rsid w:val="007439D9"/>
    <w:rsid w:val="00743AB0"/>
    <w:rsid w:val="00744B29"/>
    <w:rsid w:val="007472BF"/>
    <w:rsid w:val="007473E1"/>
    <w:rsid w:val="00747985"/>
    <w:rsid w:val="00751907"/>
    <w:rsid w:val="00751962"/>
    <w:rsid w:val="0075392E"/>
    <w:rsid w:val="00755178"/>
    <w:rsid w:val="007554A9"/>
    <w:rsid w:val="0075554F"/>
    <w:rsid w:val="00755FE1"/>
    <w:rsid w:val="00760AF3"/>
    <w:rsid w:val="00762B34"/>
    <w:rsid w:val="00764820"/>
    <w:rsid w:val="00764A99"/>
    <w:rsid w:val="0076571D"/>
    <w:rsid w:val="007667EF"/>
    <w:rsid w:val="00767EFD"/>
    <w:rsid w:val="00770305"/>
    <w:rsid w:val="007709AC"/>
    <w:rsid w:val="0077159C"/>
    <w:rsid w:val="0077200E"/>
    <w:rsid w:val="00772E55"/>
    <w:rsid w:val="00773721"/>
    <w:rsid w:val="007738B4"/>
    <w:rsid w:val="007745DA"/>
    <w:rsid w:val="0077475A"/>
    <w:rsid w:val="00774D8F"/>
    <w:rsid w:val="00775D16"/>
    <w:rsid w:val="007770C3"/>
    <w:rsid w:val="0078026D"/>
    <w:rsid w:val="00780737"/>
    <w:rsid w:val="00780C32"/>
    <w:rsid w:val="00785B50"/>
    <w:rsid w:val="00785C11"/>
    <w:rsid w:val="0078644D"/>
    <w:rsid w:val="007865B9"/>
    <w:rsid w:val="00787AAA"/>
    <w:rsid w:val="00792267"/>
    <w:rsid w:val="00793004"/>
    <w:rsid w:val="0079462E"/>
    <w:rsid w:val="0079646E"/>
    <w:rsid w:val="0079764C"/>
    <w:rsid w:val="0079779D"/>
    <w:rsid w:val="007977AA"/>
    <w:rsid w:val="007A2A36"/>
    <w:rsid w:val="007A2A37"/>
    <w:rsid w:val="007A2DC3"/>
    <w:rsid w:val="007A3DA9"/>
    <w:rsid w:val="007A4572"/>
    <w:rsid w:val="007A462D"/>
    <w:rsid w:val="007A48B4"/>
    <w:rsid w:val="007A63D4"/>
    <w:rsid w:val="007A724A"/>
    <w:rsid w:val="007A7F9C"/>
    <w:rsid w:val="007B2AFD"/>
    <w:rsid w:val="007B78DF"/>
    <w:rsid w:val="007C4A6D"/>
    <w:rsid w:val="007C5B76"/>
    <w:rsid w:val="007C6C48"/>
    <w:rsid w:val="007C6EDE"/>
    <w:rsid w:val="007D0349"/>
    <w:rsid w:val="007D1AA8"/>
    <w:rsid w:val="007D1D7D"/>
    <w:rsid w:val="007D1E5C"/>
    <w:rsid w:val="007D3A50"/>
    <w:rsid w:val="007D3DF5"/>
    <w:rsid w:val="007D4AEB"/>
    <w:rsid w:val="007D4D88"/>
    <w:rsid w:val="007D7006"/>
    <w:rsid w:val="007D7DA8"/>
    <w:rsid w:val="007D7F45"/>
    <w:rsid w:val="007E0C2D"/>
    <w:rsid w:val="007E1A6C"/>
    <w:rsid w:val="007E2212"/>
    <w:rsid w:val="007E23B5"/>
    <w:rsid w:val="007E2551"/>
    <w:rsid w:val="007E2A00"/>
    <w:rsid w:val="007E42FE"/>
    <w:rsid w:val="007E54BD"/>
    <w:rsid w:val="007E56AD"/>
    <w:rsid w:val="007F0D6C"/>
    <w:rsid w:val="007F1204"/>
    <w:rsid w:val="007F1AEF"/>
    <w:rsid w:val="007F21FE"/>
    <w:rsid w:val="007F5BDF"/>
    <w:rsid w:val="00800851"/>
    <w:rsid w:val="00800BA5"/>
    <w:rsid w:val="008013DE"/>
    <w:rsid w:val="0080352A"/>
    <w:rsid w:val="008044F5"/>
    <w:rsid w:val="00804D99"/>
    <w:rsid w:val="0080537B"/>
    <w:rsid w:val="008060EB"/>
    <w:rsid w:val="00806101"/>
    <w:rsid w:val="0080618A"/>
    <w:rsid w:val="0081076A"/>
    <w:rsid w:val="00811C40"/>
    <w:rsid w:val="008126C5"/>
    <w:rsid w:val="00813688"/>
    <w:rsid w:val="00815735"/>
    <w:rsid w:val="00816221"/>
    <w:rsid w:val="00816391"/>
    <w:rsid w:val="00817286"/>
    <w:rsid w:val="00817394"/>
    <w:rsid w:val="00817AA1"/>
    <w:rsid w:val="008208DF"/>
    <w:rsid w:val="00820AF7"/>
    <w:rsid w:val="008215EB"/>
    <w:rsid w:val="00822A06"/>
    <w:rsid w:val="00825EE8"/>
    <w:rsid w:val="00826022"/>
    <w:rsid w:val="00827395"/>
    <w:rsid w:val="0083055A"/>
    <w:rsid w:val="008314AE"/>
    <w:rsid w:val="008316CA"/>
    <w:rsid w:val="00832F69"/>
    <w:rsid w:val="00833284"/>
    <w:rsid w:val="0083431D"/>
    <w:rsid w:val="008352BA"/>
    <w:rsid w:val="00835F2C"/>
    <w:rsid w:val="00837A3F"/>
    <w:rsid w:val="008428E7"/>
    <w:rsid w:val="0084423D"/>
    <w:rsid w:val="00845036"/>
    <w:rsid w:val="00845372"/>
    <w:rsid w:val="008453F4"/>
    <w:rsid w:val="008458FD"/>
    <w:rsid w:val="00845FBE"/>
    <w:rsid w:val="00846E56"/>
    <w:rsid w:val="00850AAB"/>
    <w:rsid w:val="0085485D"/>
    <w:rsid w:val="0085568C"/>
    <w:rsid w:val="00856AD9"/>
    <w:rsid w:val="00857985"/>
    <w:rsid w:val="00857A84"/>
    <w:rsid w:val="00857A98"/>
    <w:rsid w:val="00860031"/>
    <w:rsid w:val="00860BFC"/>
    <w:rsid w:val="00860EAC"/>
    <w:rsid w:val="0086627F"/>
    <w:rsid w:val="00867635"/>
    <w:rsid w:val="00870695"/>
    <w:rsid w:val="0087084C"/>
    <w:rsid w:val="00871666"/>
    <w:rsid w:val="008717AD"/>
    <w:rsid w:val="00872A39"/>
    <w:rsid w:val="008730FE"/>
    <w:rsid w:val="00873B67"/>
    <w:rsid w:val="008748B0"/>
    <w:rsid w:val="00874A7E"/>
    <w:rsid w:val="00875A1A"/>
    <w:rsid w:val="00876863"/>
    <w:rsid w:val="008769D8"/>
    <w:rsid w:val="00880E03"/>
    <w:rsid w:val="00881A1F"/>
    <w:rsid w:val="00882C8F"/>
    <w:rsid w:val="00890297"/>
    <w:rsid w:val="0089349A"/>
    <w:rsid w:val="00893E9B"/>
    <w:rsid w:val="00895AFA"/>
    <w:rsid w:val="0089691B"/>
    <w:rsid w:val="008978CC"/>
    <w:rsid w:val="008A04F7"/>
    <w:rsid w:val="008A0D71"/>
    <w:rsid w:val="008A58C0"/>
    <w:rsid w:val="008A7F7E"/>
    <w:rsid w:val="008B21EF"/>
    <w:rsid w:val="008B2285"/>
    <w:rsid w:val="008B2603"/>
    <w:rsid w:val="008B344B"/>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D1653"/>
    <w:rsid w:val="008D45C5"/>
    <w:rsid w:val="008D49AC"/>
    <w:rsid w:val="008D544A"/>
    <w:rsid w:val="008D584D"/>
    <w:rsid w:val="008D71A3"/>
    <w:rsid w:val="008E0E2B"/>
    <w:rsid w:val="008E13AF"/>
    <w:rsid w:val="008E22F8"/>
    <w:rsid w:val="008E2D84"/>
    <w:rsid w:val="008E3504"/>
    <w:rsid w:val="008E3F50"/>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B4"/>
    <w:rsid w:val="0090387F"/>
    <w:rsid w:val="00903FAF"/>
    <w:rsid w:val="00906194"/>
    <w:rsid w:val="00907603"/>
    <w:rsid w:val="00907D52"/>
    <w:rsid w:val="00910E40"/>
    <w:rsid w:val="0091100B"/>
    <w:rsid w:val="00912EFD"/>
    <w:rsid w:val="00913031"/>
    <w:rsid w:val="00913FA6"/>
    <w:rsid w:val="00915CB7"/>
    <w:rsid w:val="0092079D"/>
    <w:rsid w:val="00920874"/>
    <w:rsid w:val="0092323B"/>
    <w:rsid w:val="00923D1D"/>
    <w:rsid w:val="00925BC7"/>
    <w:rsid w:val="009266F3"/>
    <w:rsid w:val="00927E98"/>
    <w:rsid w:val="00927F21"/>
    <w:rsid w:val="00931109"/>
    <w:rsid w:val="00931F5C"/>
    <w:rsid w:val="00932343"/>
    <w:rsid w:val="009334E5"/>
    <w:rsid w:val="0093385B"/>
    <w:rsid w:val="009341D9"/>
    <w:rsid w:val="00935CB8"/>
    <w:rsid w:val="00936D31"/>
    <w:rsid w:val="00941D3B"/>
    <w:rsid w:val="00942982"/>
    <w:rsid w:val="009430FE"/>
    <w:rsid w:val="00945205"/>
    <w:rsid w:val="009536DF"/>
    <w:rsid w:val="00953E9D"/>
    <w:rsid w:val="00954785"/>
    <w:rsid w:val="009550D5"/>
    <w:rsid w:val="0096153F"/>
    <w:rsid w:val="0096507B"/>
    <w:rsid w:val="009671F8"/>
    <w:rsid w:val="00971B83"/>
    <w:rsid w:val="0097288A"/>
    <w:rsid w:val="009731B7"/>
    <w:rsid w:val="009750D6"/>
    <w:rsid w:val="00975463"/>
    <w:rsid w:val="00975E4A"/>
    <w:rsid w:val="00976F51"/>
    <w:rsid w:val="00977E35"/>
    <w:rsid w:val="0098198C"/>
    <w:rsid w:val="009823A7"/>
    <w:rsid w:val="009825E5"/>
    <w:rsid w:val="009825EB"/>
    <w:rsid w:val="009841F7"/>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2725"/>
    <w:rsid w:val="009A3F8E"/>
    <w:rsid w:val="009A54BC"/>
    <w:rsid w:val="009B096E"/>
    <w:rsid w:val="009B3E65"/>
    <w:rsid w:val="009B40C3"/>
    <w:rsid w:val="009C20A0"/>
    <w:rsid w:val="009C262E"/>
    <w:rsid w:val="009C309B"/>
    <w:rsid w:val="009C31D6"/>
    <w:rsid w:val="009C4495"/>
    <w:rsid w:val="009C5E4A"/>
    <w:rsid w:val="009C6C28"/>
    <w:rsid w:val="009C7E56"/>
    <w:rsid w:val="009D1137"/>
    <w:rsid w:val="009D4C55"/>
    <w:rsid w:val="009D5289"/>
    <w:rsid w:val="009E6DDE"/>
    <w:rsid w:val="009E7568"/>
    <w:rsid w:val="009E7C8B"/>
    <w:rsid w:val="009E7FEC"/>
    <w:rsid w:val="009F0790"/>
    <w:rsid w:val="009F1888"/>
    <w:rsid w:val="009F1BC2"/>
    <w:rsid w:val="009F319A"/>
    <w:rsid w:val="009F336B"/>
    <w:rsid w:val="009F3A78"/>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F3B"/>
    <w:rsid w:val="00A16119"/>
    <w:rsid w:val="00A16A6E"/>
    <w:rsid w:val="00A17577"/>
    <w:rsid w:val="00A17B28"/>
    <w:rsid w:val="00A212AF"/>
    <w:rsid w:val="00A240E7"/>
    <w:rsid w:val="00A2417C"/>
    <w:rsid w:val="00A243F6"/>
    <w:rsid w:val="00A253D2"/>
    <w:rsid w:val="00A2638C"/>
    <w:rsid w:val="00A269CB"/>
    <w:rsid w:val="00A27409"/>
    <w:rsid w:val="00A30148"/>
    <w:rsid w:val="00A33B35"/>
    <w:rsid w:val="00A33E8F"/>
    <w:rsid w:val="00A34AAC"/>
    <w:rsid w:val="00A35F7E"/>
    <w:rsid w:val="00A36684"/>
    <w:rsid w:val="00A37874"/>
    <w:rsid w:val="00A407E5"/>
    <w:rsid w:val="00A414C8"/>
    <w:rsid w:val="00A447F8"/>
    <w:rsid w:val="00A45184"/>
    <w:rsid w:val="00A46D0A"/>
    <w:rsid w:val="00A47E34"/>
    <w:rsid w:val="00A507F7"/>
    <w:rsid w:val="00A522BD"/>
    <w:rsid w:val="00A5460E"/>
    <w:rsid w:val="00A55027"/>
    <w:rsid w:val="00A55103"/>
    <w:rsid w:val="00A61EFB"/>
    <w:rsid w:val="00A63B0F"/>
    <w:rsid w:val="00A63F61"/>
    <w:rsid w:val="00A64A3E"/>
    <w:rsid w:val="00A6583F"/>
    <w:rsid w:val="00A659AF"/>
    <w:rsid w:val="00A700A3"/>
    <w:rsid w:val="00A7054A"/>
    <w:rsid w:val="00A7443A"/>
    <w:rsid w:val="00A84402"/>
    <w:rsid w:val="00A852E2"/>
    <w:rsid w:val="00A875F4"/>
    <w:rsid w:val="00A90DCA"/>
    <w:rsid w:val="00A94EC3"/>
    <w:rsid w:val="00A9535F"/>
    <w:rsid w:val="00A96164"/>
    <w:rsid w:val="00A96369"/>
    <w:rsid w:val="00A9637D"/>
    <w:rsid w:val="00A96C2D"/>
    <w:rsid w:val="00AA1D75"/>
    <w:rsid w:val="00AA36EC"/>
    <w:rsid w:val="00AA3CD7"/>
    <w:rsid w:val="00AA4A6F"/>
    <w:rsid w:val="00AA4FEC"/>
    <w:rsid w:val="00AA62F9"/>
    <w:rsid w:val="00AA6E35"/>
    <w:rsid w:val="00AA746A"/>
    <w:rsid w:val="00AB018A"/>
    <w:rsid w:val="00AB12C5"/>
    <w:rsid w:val="00AB21CA"/>
    <w:rsid w:val="00AB32E5"/>
    <w:rsid w:val="00AB44A7"/>
    <w:rsid w:val="00AB5FF3"/>
    <w:rsid w:val="00AB6C1E"/>
    <w:rsid w:val="00AB7A77"/>
    <w:rsid w:val="00AC0A54"/>
    <w:rsid w:val="00AC0EEB"/>
    <w:rsid w:val="00AC5C6A"/>
    <w:rsid w:val="00AC6392"/>
    <w:rsid w:val="00AC7C23"/>
    <w:rsid w:val="00AD02E1"/>
    <w:rsid w:val="00AD1165"/>
    <w:rsid w:val="00AD3AE8"/>
    <w:rsid w:val="00AD4702"/>
    <w:rsid w:val="00AE0B4D"/>
    <w:rsid w:val="00AE5581"/>
    <w:rsid w:val="00AE5589"/>
    <w:rsid w:val="00AE6333"/>
    <w:rsid w:val="00AE636B"/>
    <w:rsid w:val="00AF03E5"/>
    <w:rsid w:val="00AF101C"/>
    <w:rsid w:val="00AF135A"/>
    <w:rsid w:val="00AF1692"/>
    <w:rsid w:val="00AF26F4"/>
    <w:rsid w:val="00AF2717"/>
    <w:rsid w:val="00AF2D2A"/>
    <w:rsid w:val="00AF56E8"/>
    <w:rsid w:val="00AF6448"/>
    <w:rsid w:val="00AF755E"/>
    <w:rsid w:val="00AF7B4C"/>
    <w:rsid w:val="00B029DE"/>
    <w:rsid w:val="00B02A04"/>
    <w:rsid w:val="00B03186"/>
    <w:rsid w:val="00B051F9"/>
    <w:rsid w:val="00B059E6"/>
    <w:rsid w:val="00B06093"/>
    <w:rsid w:val="00B103BC"/>
    <w:rsid w:val="00B11CF9"/>
    <w:rsid w:val="00B129C1"/>
    <w:rsid w:val="00B13088"/>
    <w:rsid w:val="00B13200"/>
    <w:rsid w:val="00B175B3"/>
    <w:rsid w:val="00B17EDA"/>
    <w:rsid w:val="00B207C6"/>
    <w:rsid w:val="00B21267"/>
    <w:rsid w:val="00B21D41"/>
    <w:rsid w:val="00B21D98"/>
    <w:rsid w:val="00B23B8D"/>
    <w:rsid w:val="00B23C5F"/>
    <w:rsid w:val="00B24BD8"/>
    <w:rsid w:val="00B25DB2"/>
    <w:rsid w:val="00B2637D"/>
    <w:rsid w:val="00B27AF3"/>
    <w:rsid w:val="00B306B9"/>
    <w:rsid w:val="00B313CE"/>
    <w:rsid w:val="00B32275"/>
    <w:rsid w:val="00B32CAF"/>
    <w:rsid w:val="00B3363A"/>
    <w:rsid w:val="00B33BB8"/>
    <w:rsid w:val="00B34BB2"/>
    <w:rsid w:val="00B355F4"/>
    <w:rsid w:val="00B44509"/>
    <w:rsid w:val="00B45579"/>
    <w:rsid w:val="00B47CD7"/>
    <w:rsid w:val="00B52B78"/>
    <w:rsid w:val="00B55414"/>
    <w:rsid w:val="00B569C7"/>
    <w:rsid w:val="00B6147F"/>
    <w:rsid w:val="00B61F52"/>
    <w:rsid w:val="00B622E6"/>
    <w:rsid w:val="00B6287B"/>
    <w:rsid w:val="00B62CFF"/>
    <w:rsid w:val="00B6474D"/>
    <w:rsid w:val="00B64E97"/>
    <w:rsid w:val="00B656C6"/>
    <w:rsid w:val="00B67FEF"/>
    <w:rsid w:val="00B7230B"/>
    <w:rsid w:val="00B74A6A"/>
    <w:rsid w:val="00B82102"/>
    <w:rsid w:val="00B867B3"/>
    <w:rsid w:val="00B86835"/>
    <w:rsid w:val="00B90180"/>
    <w:rsid w:val="00B90BB2"/>
    <w:rsid w:val="00B92DAE"/>
    <w:rsid w:val="00BA128A"/>
    <w:rsid w:val="00BA292D"/>
    <w:rsid w:val="00BA307F"/>
    <w:rsid w:val="00BA31FA"/>
    <w:rsid w:val="00BA3767"/>
    <w:rsid w:val="00BA4839"/>
    <w:rsid w:val="00BA4CA9"/>
    <w:rsid w:val="00BA4FE3"/>
    <w:rsid w:val="00BA5164"/>
    <w:rsid w:val="00BA5499"/>
    <w:rsid w:val="00BA57DB"/>
    <w:rsid w:val="00BA5C9F"/>
    <w:rsid w:val="00BA6051"/>
    <w:rsid w:val="00BB206F"/>
    <w:rsid w:val="00BB2C31"/>
    <w:rsid w:val="00BB2C47"/>
    <w:rsid w:val="00BB3E90"/>
    <w:rsid w:val="00BB581D"/>
    <w:rsid w:val="00BB6819"/>
    <w:rsid w:val="00BB6C01"/>
    <w:rsid w:val="00BB6E05"/>
    <w:rsid w:val="00BC04E8"/>
    <w:rsid w:val="00BC0E4F"/>
    <w:rsid w:val="00BC2A56"/>
    <w:rsid w:val="00BC2E0E"/>
    <w:rsid w:val="00BC2F55"/>
    <w:rsid w:val="00BC3508"/>
    <w:rsid w:val="00BC447F"/>
    <w:rsid w:val="00BC46B6"/>
    <w:rsid w:val="00BC4918"/>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F7"/>
    <w:rsid w:val="00BF1037"/>
    <w:rsid w:val="00BF1B71"/>
    <w:rsid w:val="00BF2370"/>
    <w:rsid w:val="00BF64A7"/>
    <w:rsid w:val="00BF7A51"/>
    <w:rsid w:val="00C00752"/>
    <w:rsid w:val="00C00BA5"/>
    <w:rsid w:val="00C0674B"/>
    <w:rsid w:val="00C06ADF"/>
    <w:rsid w:val="00C1273E"/>
    <w:rsid w:val="00C142D9"/>
    <w:rsid w:val="00C1730B"/>
    <w:rsid w:val="00C20025"/>
    <w:rsid w:val="00C20A46"/>
    <w:rsid w:val="00C21239"/>
    <w:rsid w:val="00C22117"/>
    <w:rsid w:val="00C34DF1"/>
    <w:rsid w:val="00C355B0"/>
    <w:rsid w:val="00C356A5"/>
    <w:rsid w:val="00C36996"/>
    <w:rsid w:val="00C37126"/>
    <w:rsid w:val="00C423AA"/>
    <w:rsid w:val="00C441FC"/>
    <w:rsid w:val="00C45501"/>
    <w:rsid w:val="00C460A7"/>
    <w:rsid w:val="00C47E97"/>
    <w:rsid w:val="00C512D2"/>
    <w:rsid w:val="00C52413"/>
    <w:rsid w:val="00C535BD"/>
    <w:rsid w:val="00C54A1A"/>
    <w:rsid w:val="00C61335"/>
    <w:rsid w:val="00C622DE"/>
    <w:rsid w:val="00C62489"/>
    <w:rsid w:val="00C6374B"/>
    <w:rsid w:val="00C63AFF"/>
    <w:rsid w:val="00C64ABD"/>
    <w:rsid w:val="00C64F99"/>
    <w:rsid w:val="00C65817"/>
    <w:rsid w:val="00C662F8"/>
    <w:rsid w:val="00C6632D"/>
    <w:rsid w:val="00C70A7D"/>
    <w:rsid w:val="00C70A80"/>
    <w:rsid w:val="00C72212"/>
    <w:rsid w:val="00C72477"/>
    <w:rsid w:val="00C73BE8"/>
    <w:rsid w:val="00C73C2B"/>
    <w:rsid w:val="00C746C3"/>
    <w:rsid w:val="00C774B6"/>
    <w:rsid w:val="00C84B34"/>
    <w:rsid w:val="00C86F12"/>
    <w:rsid w:val="00C87DAF"/>
    <w:rsid w:val="00C90DC8"/>
    <w:rsid w:val="00C9197B"/>
    <w:rsid w:val="00C9248C"/>
    <w:rsid w:val="00C93CC7"/>
    <w:rsid w:val="00C95E6C"/>
    <w:rsid w:val="00C977C0"/>
    <w:rsid w:val="00CA0C79"/>
    <w:rsid w:val="00CA13AB"/>
    <w:rsid w:val="00CA18ED"/>
    <w:rsid w:val="00CA2B09"/>
    <w:rsid w:val="00CA2B7D"/>
    <w:rsid w:val="00CA2BEB"/>
    <w:rsid w:val="00CA36C6"/>
    <w:rsid w:val="00CA484F"/>
    <w:rsid w:val="00CA50C5"/>
    <w:rsid w:val="00CA5EBE"/>
    <w:rsid w:val="00CA7D5A"/>
    <w:rsid w:val="00CB0B9F"/>
    <w:rsid w:val="00CB3C4C"/>
    <w:rsid w:val="00CB417F"/>
    <w:rsid w:val="00CB49D0"/>
    <w:rsid w:val="00CB585C"/>
    <w:rsid w:val="00CB5886"/>
    <w:rsid w:val="00CB6466"/>
    <w:rsid w:val="00CC26D8"/>
    <w:rsid w:val="00CC4495"/>
    <w:rsid w:val="00CC4BB3"/>
    <w:rsid w:val="00CC4DC8"/>
    <w:rsid w:val="00CC557A"/>
    <w:rsid w:val="00CD09CB"/>
    <w:rsid w:val="00CD17AE"/>
    <w:rsid w:val="00CD2B88"/>
    <w:rsid w:val="00CD2C46"/>
    <w:rsid w:val="00CD50C3"/>
    <w:rsid w:val="00CE1F6B"/>
    <w:rsid w:val="00CE317E"/>
    <w:rsid w:val="00CE4ABE"/>
    <w:rsid w:val="00CE4BF5"/>
    <w:rsid w:val="00CF2CDD"/>
    <w:rsid w:val="00CF3D97"/>
    <w:rsid w:val="00CF4C6A"/>
    <w:rsid w:val="00CF5D3B"/>
    <w:rsid w:val="00CF62CC"/>
    <w:rsid w:val="00CF6CD1"/>
    <w:rsid w:val="00CF7BF0"/>
    <w:rsid w:val="00D01CBD"/>
    <w:rsid w:val="00D01DB2"/>
    <w:rsid w:val="00D0332A"/>
    <w:rsid w:val="00D03ED2"/>
    <w:rsid w:val="00D04F98"/>
    <w:rsid w:val="00D06FFF"/>
    <w:rsid w:val="00D07A9B"/>
    <w:rsid w:val="00D11158"/>
    <w:rsid w:val="00D11F6D"/>
    <w:rsid w:val="00D13305"/>
    <w:rsid w:val="00D14D92"/>
    <w:rsid w:val="00D15E45"/>
    <w:rsid w:val="00D1665D"/>
    <w:rsid w:val="00D2363A"/>
    <w:rsid w:val="00D253CF"/>
    <w:rsid w:val="00D3019A"/>
    <w:rsid w:val="00D30465"/>
    <w:rsid w:val="00D30C91"/>
    <w:rsid w:val="00D320E4"/>
    <w:rsid w:val="00D344A5"/>
    <w:rsid w:val="00D34883"/>
    <w:rsid w:val="00D42E42"/>
    <w:rsid w:val="00D42FBF"/>
    <w:rsid w:val="00D42FEC"/>
    <w:rsid w:val="00D43946"/>
    <w:rsid w:val="00D44100"/>
    <w:rsid w:val="00D44F7C"/>
    <w:rsid w:val="00D45F8F"/>
    <w:rsid w:val="00D4791E"/>
    <w:rsid w:val="00D50A5A"/>
    <w:rsid w:val="00D52095"/>
    <w:rsid w:val="00D52250"/>
    <w:rsid w:val="00D55B7E"/>
    <w:rsid w:val="00D62503"/>
    <w:rsid w:val="00D6296D"/>
    <w:rsid w:val="00D6303A"/>
    <w:rsid w:val="00D63082"/>
    <w:rsid w:val="00D64366"/>
    <w:rsid w:val="00D65BB3"/>
    <w:rsid w:val="00D66ACF"/>
    <w:rsid w:val="00D66C8E"/>
    <w:rsid w:val="00D701A7"/>
    <w:rsid w:val="00D70FB8"/>
    <w:rsid w:val="00D73E80"/>
    <w:rsid w:val="00D74E4B"/>
    <w:rsid w:val="00D7619B"/>
    <w:rsid w:val="00D76C74"/>
    <w:rsid w:val="00D7719F"/>
    <w:rsid w:val="00D8003F"/>
    <w:rsid w:val="00D800A4"/>
    <w:rsid w:val="00D80960"/>
    <w:rsid w:val="00D80F6F"/>
    <w:rsid w:val="00D81D2D"/>
    <w:rsid w:val="00D862B3"/>
    <w:rsid w:val="00D87AAC"/>
    <w:rsid w:val="00D9205F"/>
    <w:rsid w:val="00D92582"/>
    <w:rsid w:val="00D93133"/>
    <w:rsid w:val="00D939DC"/>
    <w:rsid w:val="00D948B1"/>
    <w:rsid w:val="00D95836"/>
    <w:rsid w:val="00D9689A"/>
    <w:rsid w:val="00D96CC5"/>
    <w:rsid w:val="00D97B09"/>
    <w:rsid w:val="00DA132C"/>
    <w:rsid w:val="00DA35B1"/>
    <w:rsid w:val="00DA479D"/>
    <w:rsid w:val="00DA6911"/>
    <w:rsid w:val="00DA6ECB"/>
    <w:rsid w:val="00DB2E94"/>
    <w:rsid w:val="00DB4223"/>
    <w:rsid w:val="00DB68AC"/>
    <w:rsid w:val="00DB793D"/>
    <w:rsid w:val="00DC1074"/>
    <w:rsid w:val="00DC48C6"/>
    <w:rsid w:val="00DD12A1"/>
    <w:rsid w:val="00DD2C75"/>
    <w:rsid w:val="00DD2D0A"/>
    <w:rsid w:val="00DD3B5D"/>
    <w:rsid w:val="00DD4D05"/>
    <w:rsid w:val="00DD616A"/>
    <w:rsid w:val="00DD7F97"/>
    <w:rsid w:val="00DE21FD"/>
    <w:rsid w:val="00DE2CF7"/>
    <w:rsid w:val="00DE4EFF"/>
    <w:rsid w:val="00DE5603"/>
    <w:rsid w:val="00DE6205"/>
    <w:rsid w:val="00DE76FE"/>
    <w:rsid w:val="00DE7E5B"/>
    <w:rsid w:val="00DF1C1A"/>
    <w:rsid w:val="00DF5027"/>
    <w:rsid w:val="00E00FA6"/>
    <w:rsid w:val="00E01503"/>
    <w:rsid w:val="00E01A11"/>
    <w:rsid w:val="00E04295"/>
    <w:rsid w:val="00E117BF"/>
    <w:rsid w:val="00E12DBF"/>
    <w:rsid w:val="00E136DE"/>
    <w:rsid w:val="00E13CB7"/>
    <w:rsid w:val="00E14D4E"/>
    <w:rsid w:val="00E15EB7"/>
    <w:rsid w:val="00E2402C"/>
    <w:rsid w:val="00E25F29"/>
    <w:rsid w:val="00E26DE6"/>
    <w:rsid w:val="00E2706B"/>
    <w:rsid w:val="00E30BC2"/>
    <w:rsid w:val="00E319DE"/>
    <w:rsid w:val="00E343A4"/>
    <w:rsid w:val="00E35127"/>
    <w:rsid w:val="00E35413"/>
    <w:rsid w:val="00E35B53"/>
    <w:rsid w:val="00E40F17"/>
    <w:rsid w:val="00E428D4"/>
    <w:rsid w:val="00E432B1"/>
    <w:rsid w:val="00E4359E"/>
    <w:rsid w:val="00E44D57"/>
    <w:rsid w:val="00E45F6D"/>
    <w:rsid w:val="00E47015"/>
    <w:rsid w:val="00E478DE"/>
    <w:rsid w:val="00E51745"/>
    <w:rsid w:val="00E53952"/>
    <w:rsid w:val="00E56235"/>
    <w:rsid w:val="00E60E89"/>
    <w:rsid w:val="00E61C58"/>
    <w:rsid w:val="00E671D4"/>
    <w:rsid w:val="00E70318"/>
    <w:rsid w:val="00E70968"/>
    <w:rsid w:val="00E7346B"/>
    <w:rsid w:val="00E74EBA"/>
    <w:rsid w:val="00E753A7"/>
    <w:rsid w:val="00E76979"/>
    <w:rsid w:val="00E76B59"/>
    <w:rsid w:val="00E76D38"/>
    <w:rsid w:val="00E815BB"/>
    <w:rsid w:val="00E81BF8"/>
    <w:rsid w:val="00E85BD1"/>
    <w:rsid w:val="00E87230"/>
    <w:rsid w:val="00E91EA5"/>
    <w:rsid w:val="00E93480"/>
    <w:rsid w:val="00E93F6E"/>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CBB"/>
    <w:rsid w:val="00EC39AE"/>
    <w:rsid w:val="00EC6965"/>
    <w:rsid w:val="00EC6B9F"/>
    <w:rsid w:val="00EC70CF"/>
    <w:rsid w:val="00EC7DB3"/>
    <w:rsid w:val="00ED1AAB"/>
    <w:rsid w:val="00ED3B6C"/>
    <w:rsid w:val="00ED4658"/>
    <w:rsid w:val="00ED7401"/>
    <w:rsid w:val="00ED7DF1"/>
    <w:rsid w:val="00EE3661"/>
    <w:rsid w:val="00EE368B"/>
    <w:rsid w:val="00EE3E35"/>
    <w:rsid w:val="00EE56B9"/>
    <w:rsid w:val="00EE61C0"/>
    <w:rsid w:val="00EF01FA"/>
    <w:rsid w:val="00EF02D0"/>
    <w:rsid w:val="00EF10B6"/>
    <w:rsid w:val="00EF37F3"/>
    <w:rsid w:val="00EF3C34"/>
    <w:rsid w:val="00EF3D8F"/>
    <w:rsid w:val="00EF54F1"/>
    <w:rsid w:val="00EF7303"/>
    <w:rsid w:val="00F008B5"/>
    <w:rsid w:val="00F03B8A"/>
    <w:rsid w:val="00F03F22"/>
    <w:rsid w:val="00F05F05"/>
    <w:rsid w:val="00F0637F"/>
    <w:rsid w:val="00F06596"/>
    <w:rsid w:val="00F12525"/>
    <w:rsid w:val="00F1371B"/>
    <w:rsid w:val="00F140F2"/>
    <w:rsid w:val="00F14408"/>
    <w:rsid w:val="00F145F2"/>
    <w:rsid w:val="00F15212"/>
    <w:rsid w:val="00F15900"/>
    <w:rsid w:val="00F17ED9"/>
    <w:rsid w:val="00F21837"/>
    <w:rsid w:val="00F22271"/>
    <w:rsid w:val="00F22BA0"/>
    <w:rsid w:val="00F22ECA"/>
    <w:rsid w:val="00F23225"/>
    <w:rsid w:val="00F23831"/>
    <w:rsid w:val="00F25F25"/>
    <w:rsid w:val="00F26B63"/>
    <w:rsid w:val="00F26E7D"/>
    <w:rsid w:val="00F30C7F"/>
    <w:rsid w:val="00F322CF"/>
    <w:rsid w:val="00F328AA"/>
    <w:rsid w:val="00F33B08"/>
    <w:rsid w:val="00F3446B"/>
    <w:rsid w:val="00F36419"/>
    <w:rsid w:val="00F3724E"/>
    <w:rsid w:val="00F4017B"/>
    <w:rsid w:val="00F402BA"/>
    <w:rsid w:val="00F40970"/>
    <w:rsid w:val="00F41062"/>
    <w:rsid w:val="00F41193"/>
    <w:rsid w:val="00F42AC1"/>
    <w:rsid w:val="00F438FA"/>
    <w:rsid w:val="00F43BAF"/>
    <w:rsid w:val="00F45B0B"/>
    <w:rsid w:val="00F504A0"/>
    <w:rsid w:val="00F51FF7"/>
    <w:rsid w:val="00F52A1D"/>
    <w:rsid w:val="00F535CC"/>
    <w:rsid w:val="00F53E56"/>
    <w:rsid w:val="00F549EA"/>
    <w:rsid w:val="00F54C15"/>
    <w:rsid w:val="00F55E90"/>
    <w:rsid w:val="00F60A7C"/>
    <w:rsid w:val="00F60B94"/>
    <w:rsid w:val="00F61B01"/>
    <w:rsid w:val="00F6355A"/>
    <w:rsid w:val="00F6499B"/>
    <w:rsid w:val="00F707DF"/>
    <w:rsid w:val="00F71606"/>
    <w:rsid w:val="00F7356E"/>
    <w:rsid w:val="00F7434A"/>
    <w:rsid w:val="00F7445D"/>
    <w:rsid w:val="00F746FE"/>
    <w:rsid w:val="00F7485D"/>
    <w:rsid w:val="00F76302"/>
    <w:rsid w:val="00F76CB4"/>
    <w:rsid w:val="00F82753"/>
    <w:rsid w:val="00F84433"/>
    <w:rsid w:val="00F854C3"/>
    <w:rsid w:val="00F86C01"/>
    <w:rsid w:val="00F8766C"/>
    <w:rsid w:val="00F92858"/>
    <w:rsid w:val="00F95746"/>
    <w:rsid w:val="00F969AF"/>
    <w:rsid w:val="00FA14D0"/>
    <w:rsid w:val="00FA207D"/>
    <w:rsid w:val="00FA2243"/>
    <w:rsid w:val="00FA22AA"/>
    <w:rsid w:val="00FA3BBD"/>
    <w:rsid w:val="00FA4694"/>
    <w:rsid w:val="00FA49A5"/>
    <w:rsid w:val="00FA5150"/>
    <w:rsid w:val="00FA65DC"/>
    <w:rsid w:val="00FA7677"/>
    <w:rsid w:val="00FA77D4"/>
    <w:rsid w:val="00FB207E"/>
    <w:rsid w:val="00FB3994"/>
    <w:rsid w:val="00FB4499"/>
    <w:rsid w:val="00FB4762"/>
    <w:rsid w:val="00FB5D1E"/>
    <w:rsid w:val="00FC0ECC"/>
    <w:rsid w:val="00FC1979"/>
    <w:rsid w:val="00FC6403"/>
    <w:rsid w:val="00FC7D1A"/>
    <w:rsid w:val="00FD09B3"/>
    <w:rsid w:val="00FD26A7"/>
    <w:rsid w:val="00FD45B5"/>
    <w:rsid w:val="00FD4CAD"/>
    <w:rsid w:val="00FD68FB"/>
    <w:rsid w:val="00FD7632"/>
    <w:rsid w:val="00FD7953"/>
    <w:rsid w:val="00FE0586"/>
    <w:rsid w:val="00FE09ED"/>
    <w:rsid w:val="00FE168D"/>
    <w:rsid w:val="00FE6E86"/>
    <w:rsid w:val="00FE6F8D"/>
    <w:rsid w:val="00FE7226"/>
    <w:rsid w:val="00FF26B7"/>
    <w:rsid w:val="00FF27B7"/>
    <w:rsid w:val="00FF35CA"/>
    <w:rsid w:val="00FF3B44"/>
    <w:rsid w:val="00FF4EC4"/>
    <w:rsid w:val="00FF547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99"/>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99"/>
    <w:qFormat/>
    <w:rsid w:val="00E85BD1"/>
    <w:rPr>
      <w:rFonts w:ascii="Times New Roman" w:eastAsia="Times New Roman" w:hAnsi="Times New Roman"/>
      <w:b/>
      <w:lang w:val="en-GB" w:eastAsia="ar-SA"/>
    </w:rPr>
  </w:style>
  <w:style w:type="character" w:customStyle="1" w:styleId="5Char">
    <w:name w:val="제목 5 Char"/>
    <w:basedOn w:val="a0"/>
    <w:link w:val="5"/>
    <w:semiHidden/>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qFormat/>
    <w:rsid w:val="004C7904"/>
    <w:pPr>
      <w:spacing w:line="240" w:lineRule="auto"/>
    </w:pPr>
    <w:rPr>
      <w:rFonts w:eastAsia="MS Mincho"/>
      <w:sz w:val="20"/>
    </w:rPr>
  </w:style>
  <w:style w:type="character" w:customStyle="1" w:styleId="Char5">
    <w:name w:val="메모 텍스트 Char"/>
    <w:basedOn w:val="a0"/>
    <w:link w:val="af2"/>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7A63D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58350">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400298926">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34902629">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520703058">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712341361">
      <w:bodyDiv w:val="1"/>
      <w:marLeft w:val="0"/>
      <w:marRight w:val="0"/>
      <w:marTop w:val="0"/>
      <w:marBottom w:val="0"/>
      <w:divBdr>
        <w:top w:val="none" w:sz="0" w:space="0" w:color="auto"/>
        <w:left w:val="none" w:sz="0" w:space="0" w:color="auto"/>
        <w:bottom w:val="none" w:sz="0" w:space="0" w:color="auto"/>
        <w:right w:val="none" w:sz="0" w:space="0" w:color="auto"/>
      </w:divBdr>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82874589">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6044566">
      <w:bodyDiv w:val="1"/>
      <w:marLeft w:val="0"/>
      <w:marRight w:val="0"/>
      <w:marTop w:val="0"/>
      <w:marBottom w:val="0"/>
      <w:divBdr>
        <w:top w:val="none" w:sz="0" w:space="0" w:color="auto"/>
        <w:left w:val="none" w:sz="0" w:space="0" w:color="auto"/>
        <w:bottom w:val="none" w:sz="0" w:space="0" w:color="auto"/>
        <w:right w:val="none" w:sz="0" w:space="0" w:color="auto"/>
      </w:divBdr>
    </w:div>
    <w:div w:id="1210416506">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81829807">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84741291">
      <w:bodyDiv w:val="1"/>
      <w:marLeft w:val="0"/>
      <w:marRight w:val="0"/>
      <w:marTop w:val="0"/>
      <w:marBottom w:val="0"/>
      <w:divBdr>
        <w:top w:val="none" w:sz="0" w:space="0" w:color="auto"/>
        <w:left w:val="none" w:sz="0" w:space="0" w:color="auto"/>
        <w:bottom w:val="none" w:sz="0" w:space="0" w:color="auto"/>
        <w:right w:val="none" w:sz="0" w:space="0" w:color="auto"/>
      </w:divBdr>
    </w:div>
    <w:div w:id="1794784821">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21615735">
      <w:bodyDiv w:val="1"/>
      <w:marLeft w:val="0"/>
      <w:marRight w:val="0"/>
      <w:marTop w:val="0"/>
      <w:marBottom w:val="0"/>
      <w:divBdr>
        <w:top w:val="none" w:sz="0" w:space="0" w:color="auto"/>
        <w:left w:val="none" w:sz="0" w:space="0" w:color="auto"/>
        <w:bottom w:val="none" w:sz="0" w:space="0" w:color="auto"/>
        <w:right w:val="none" w:sz="0" w:space="0" w:color="auto"/>
      </w:divBdr>
    </w:div>
    <w:div w:id="2111661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7D161A0-B55B-4D19-A1C2-AD98E15143B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514B4F-99F9-46AF-A841-AEE4656FD147}">
  <ds:schemaRefs>
    <ds:schemaRef ds:uri="http://schemas.microsoft.com/sharepoint/v3/contenttype/forms"/>
  </ds:schemaRefs>
</ds:datastoreItem>
</file>

<file path=customXml/itemProps3.xml><?xml version="1.0" encoding="utf-8"?>
<ds:datastoreItem xmlns:ds="http://schemas.openxmlformats.org/officeDocument/2006/customXml" ds:itemID="{52DC3E01-5590-4D21-8A72-4B1A98ED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4E099F-210D-4847-B97A-4A391C9710FB}">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1446</Words>
  <Characters>8248</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Soo Kim/5G Wireless Protocol Standard Task(soo.kim@lge.com)</cp:lastModifiedBy>
  <cp:revision>24</cp:revision>
  <dcterms:created xsi:type="dcterms:W3CDTF">2024-10-04T00:42:00Z</dcterms:created>
  <dcterms:modified xsi:type="dcterms:W3CDTF">2024-10-04T05:25:00Z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